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C3804" w14:textId="77777777" w:rsidR="00887D57" w:rsidRDefault="00887D57" w:rsidP="00887D57">
      <w:pPr>
        <w:rPr>
          <w:rFonts w:ascii="Open Sans Condensed" w:eastAsia="Calibri" w:hAnsi="Open Sans Condensed" w:cs="Open Sans Condensed"/>
          <w:b/>
          <w:bCs/>
          <w:color w:val="11274B"/>
          <w:spacing w:val="10"/>
          <w:sz w:val="36"/>
          <w:szCs w:val="36"/>
        </w:rPr>
      </w:pPr>
      <w:r>
        <w:rPr>
          <w:rFonts w:ascii="Open Sans Condensed" w:eastAsia="Calibri" w:hAnsi="Open Sans Condensed" w:cs="Open Sans Condensed"/>
          <w:b/>
          <w:bCs/>
          <w:color w:val="11274B"/>
          <w:spacing w:val="10"/>
          <w:sz w:val="36"/>
          <w:szCs w:val="36"/>
        </w:rPr>
        <w:t>Annexure A</w:t>
      </w:r>
      <w:r>
        <w:rPr>
          <w:rFonts w:ascii="Open Sans Condensed" w:eastAsia="Calibri" w:hAnsi="Open Sans Condensed" w:cs="Open Sans Condensed"/>
          <w:b/>
          <w:bCs/>
          <w:color w:val="11274B"/>
          <w:spacing w:val="10"/>
          <w:sz w:val="36"/>
          <w:szCs w:val="36"/>
        </w:rPr>
        <w:tab/>
      </w:r>
      <w:r>
        <w:rPr>
          <w:rFonts w:ascii="Open Sans Condensed" w:eastAsia="Calibri" w:hAnsi="Open Sans Condensed" w:cs="Open Sans Condensed"/>
          <w:b/>
          <w:bCs/>
          <w:color w:val="11274B"/>
          <w:spacing w:val="10"/>
          <w:sz w:val="36"/>
          <w:szCs w:val="36"/>
        </w:rPr>
        <w:tab/>
      </w:r>
      <w:r>
        <w:rPr>
          <w:rFonts w:ascii="Open Sans Condensed" w:eastAsia="Calibri" w:hAnsi="Open Sans Condensed" w:cs="Open Sans Condensed"/>
          <w:b/>
          <w:bCs/>
          <w:color w:val="11274B"/>
          <w:spacing w:val="10"/>
          <w:sz w:val="36"/>
          <w:szCs w:val="36"/>
        </w:rPr>
        <w:tab/>
      </w:r>
      <w:r>
        <w:rPr>
          <w:rFonts w:ascii="Open Sans Condensed" w:eastAsia="Calibri" w:hAnsi="Open Sans Condensed" w:cs="Open Sans Condensed"/>
          <w:b/>
          <w:bCs/>
          <w:color w:val="11274B"/>
          <w:spacing w:val="10"/>
          <w:sz w:val="36"/>
          <w:szCs w:val="36"/>
        </w:rPr>
        <w:tab/>
      </w:r>
      <w:r>
        <w:rPr>
          <w:rFonts w:ascii="Open Sans Condensed" w:eastAsia="Calibri" w:hAnsi="Open Sans Condensed" w:cs="Open Sans Condensed"/>
          <w:b/>
          <w:bCs/>
          <w:color w:val="11274B"/>
          <w:spacing w:val="10"/>
          <w:sz w:val="36"/>
          <w:szCs w:val="36"/>
        </w:rPr>
        <w:tab/>
      </w:r>
      <w:r>
        <w:rPr>
          <w:rFonts w:ascii="Open Sans Condensed" w:eastAsia="Calibri" w:hAnsi="Open Sans Condensed" w:cs="Open Sans Condensed"/>
          <w:b/>
          <w:bCs/>
          <w:color w:val="11274B"/>
          <w:spacing w:val="10"/>
          <w:sz w:val="36"/>
          <w:szCs w:val="36"/>
        </w:rPr>
        <w:tab/>
      </w:r>
      <w:r>
        <w:rPr>
          <w:rFonts w:ascii="Open Sans Condensed" w:eastAsia="Calibri" w:hAnsi="Open Sans Condensed" w:cs="Open Sans Condensed"/>
          <w:b/>
          <w:bCs/>
          <w:color w:val="11274B"/>
          <w:spacing w:val="10"/>
          <w:sz w:val="36"/>
          <w:szCs w:val="36"/>
        </w:rPr>
        <w:tab/>
      </w:r>
      <w:r>
        <w:rPr>
          <w:rFonts w:ascii="Open Sans Condensed" w:eastAsia="Calibri" w:hAnsi="Open Sans Condensed" w:cs="Open Sans Condensed"/>
          <w:b/>
          <w:bCs/>
          <w:color w:val="11274B"/>
          <w:spacing w:val="10"/>
          <w:sz w:val="36"/>
          <w:szCs w:val="36"/>
        </w:rPr>
        <w:tab/>
      </w:r>
      <w:r>
        <w:rPr>
          <w:rFonts w:ascii="Open Sans Condensed" w:eastAsia="Calibri" w:hAnsi="Open Sans Condensed" w:cs="Open Sans Condensed"/>
          <w:b/>
          <w:bCs/>
          <w:color w:val="11274B"/>
          <w:spacing w:val="10"/>
          <w:sz w:val="36"/>
          <w:szCs w:val="36"/>
        </w:rPr>
        <w:tab/>
      </w:r>
      <w:r>
        <w:rPr>
          <w:rFonts w:ascii="Open Sans Condensed" w:eastAsia="Calibri" w:hAnsi="Open Sans Condensed" w:cs="Open Sans Condensed"/>
          <w:b/>
          <w:bCs/>
          <w:color w:val="11274B"/>
          <w:spacing w:val="10"/>
          <w:sz w:val="36"/>
          <w:szCs w:val="36"/>
        </w:rPr>
        <w:tab/>
      </w:r>
      <w:r>
        <w:rPr>
          <w:rFonts w:ascii="Open Sans Condensed" w:eastAsia="Calibri" w:hAnsi="Open Sans Condensed" w:cs="Open Sans Condensed"/>
          <w:b/>
          <w:bCs/>
          <w:color w:val="11274B"/>
          <w:spacing w:val="10"/>
          <w:sz w:val="36"/>
          <w:szCs w:val="36"/>
        </w:rPr>
        <w:tab/>
      </w:r>
      <w:r>
        <w:rPr>
          <w:rFonts w:ascii="Open Sans Condensed" w:eastAsia="Calibri" w:hAnsi="Open Sans Condensed" w:cs="Open Sans Condensed"/>
          <w:b/>
          <w:bCs/>
          <w:color w:val="11274B"/>
          <w:spacing w:val="10"/>
          <w:sz w:val="36"/>
          <w:szCs w:val="36"/>
        </w:rPr>
        <w:tab/>
      </w:r>
      <w:r>
        <w:rPr>
          <w:rFonts w:ascii="Open Sans Condensed" w:eastAsia="Calibri" w:hAnsi="Open Sans Condensed" w:cs="Open Sans Condensed"/>
          <w:b/>
          <w:bCs/>
          <w:color w:val="11274B"/>
          <w:spacing w:val="10"/>
          <w:sz w:val="36"/>
          <w:szCs w:val="36"/>
        </w:rPr>
        <w:tab/>
      </w:r>
      <w:r>
        <w:rPr>
          <w:rFonts w:ascii="Open Sans Condensed" w:eastAsia="Calibri" w:hAnsi="Open Sans Condensed" w:cs="Open Sans Condensed"/>
          <w:b/>
          <w:bCs/>
          <w:color w:val="11274B"/>
          <w:spacing w:val="10"/>
          <w:sz w:val="36"/>
          <w:szCs w:val="36"/>
        </w:rPr>
        <w:tab/>
      </w:r>
    </w:p>
    <w:p w14:paraId="3E6559C6" w14:textId="3A2241B1" w:rsidR="00887D57" w:rsidRDefault="00887D57" w:rsidP="00887D57">
      <w:pPr>
        <w:rPr>
          <w:rFonts w:ascii="Open Sans Condensed" w:eastAsia="Calibri" w:hAnsi="Open Sans Condensed" w:cs="Open Sans Condensed"/>
          <w:b/>
          <w:bCs/>
          <w:color w:val="11274B"/>
          <w:spacing w:val="10"/>
          <w:sz w:val="28"/>
          <w:szCs w:val="28"/>
          <w:u w:val="single"/>
        </w:rPr>
      </w:pPr>
      <w:r w:rsidRPr="00354BFB">
        <w:rPr>
          <w:rFonts w:ascii="Open Sans Condensed" w:eastAsia="Calibri" w:hAnsi="Open Sans Condensed" w:cs="Open Sans Condensed"/>
          <w:b/>
          <w:bCs/>
          <w:color w:val="11274B"/>
          <w:spacing w:val="10"/>
          <w:sz w:val="28"/>
          <w:szCs w:val="28"/>
          <w:u w:val="single"/>
        </w:rPr>
        <w:t>Summary of Damages Awarded in Recent Decisions</w:t>
      </w:r>
      <w:r>
        <w:rPr>
          <w:rFonts w:ascii="Open Sans Condensed" w:eastAsia="Calibri" w:hAnsi="Open Sans Condensed" w:cs="Open Sans Condensed"/>
          <w:b/>
          <w:bCs/>
          <w:color w:val="11274B"/>
          <w:spacing w:val="10"/>
          <w:sz w:val="28"/>
          <w:szCs w:val="28"/>
          <w:u w:val="single"/>
        </w:rPr>
        <w:t>_______________________________________</w:t>
      </w:r>
    </w:p>
    <w:p w14:paraId="03230E28" w14:textId="77777777" w:rsidR="00887D57" w:rsidRPr="00887D57" w:rsidRDefault="00887D57" w:rsidP="00887D57">
      <w:pPr>
        <w:rPr>
          <w:rFonts w:ascii="Open Sans Condensed" w:eastAsia="Calibri" w:hAnsi="Open Sans Condensed" w:cs="Open Sans Condensed"/>
          <w:b/>
          <w:bCs/>
          <w:color w:val="11274B"/>
          <w:spacing w:val="10"/>
          <w:sz w:val="28"/>
          <w:szCs w:val="28"/>
          <w:u w:val="single"/>
        </w:rPr>
      </w:pPr>
    </w:p>
    <w:tbl>
      <w:tblPr>
        <w:tblStyle w:val="TableGrid"/>
        <w:tblW w:w="0" w:type="auto"/>
        <w:tblLook w:val="04A0" w:firstRow="1" w:lastRow="0" w:firstColumn="1" w:lastColumn="0" w:noHBand="0" w:noVBand="1"/>
      </w:tblPr>
      <w:tblGrid>
        <w:gridCol w:w="1980"/>
        <w:gridCol w:w="4252"/>
        <w:gridCol w:w="3544"/>
        <w:gridCol w:w="2126"/>
      </w:tblGrid>
      <w:tr w:rsidR="00887D57" w:rsidRPr="003E62B7" w14:paraId="0379FC2F" w14:textId="0172CCE5" w:rsidTr="00887D57">
        <w:tc>
          <w:tcPr>
            <w:tcW w:w="1980" w:type="dxa"/>
            <w:shd w:val="clear" w:color="auto" w:fill="BDD6EE"/>
          </w:tcPr>
          <w:p w14:paraId="1DAE7928" w14:textId="4F9F948F" w:rsidR="00887D57" w:rsidRPr="003E62B7" w:rsidRDefault="00887D57" w:rsidP="003E62B7">
            <w:pPr>
              <w:rPr>
                <w:rFonts w:ascii="Calibri" w:eastAsia="Times New Roman" w:hAnsi="Calibri" w:cs="Calibri"/>
                <w:b/>
                <w:bCs/>
                <w:sz w:val="20"/>
                <w:szCs w:val="20"/>
                <w:lang w:eastAsia="en-AU"/>
              </w:rPr>
            </w:pPr>
            <w:r>
              <w:rPr>
                <w:rFonts w:ascii="Calibri" w:eastAsia="Times New Roman" w:hAnsi="Calibri" w:cs="Calibri"/>
                <w:b/>
                <w:bCs/>
                <w:sz w:val="20"/>
                <w:szCs w:val="20"/>
                <w:lang w:eastAsia="en-AU"/>
              </w:rPr>
              <w:t>Matter</w:t>
            </w:r>
          </w:p>
        </w:tc>
        <w:tc>
          <w:tcPr>
            <w:tcW w:w="4252" w:type="dxa"/>
            <w:shd w:val="clear" w:color="auto" w:fill="BDD6EE"/>
          </w:tcPr>
          <w:p w14:paraId="4E90D8D7" w14:textId="77777777" w:rsidR="00887D57" w:rsidRDefault="00887D57" w:rsidP="003E62B7">
            <w:pPr>
              <w:rPr>
                <w:rFonts w:ascii="Calibri" w:eastAsia="Times New Roman" w:hAnsi="Calibri" w:cs="Calibri"/>
                <w:b/>
                <w:bCs/>
                <w:sz w:val="20"/>
                <w:szCs w:val="20"/>
                <w:lang w:eastAsia="en-AU"/>
              </w:rPr>
            </w:pPr>
            <w:r>
              <w:rPr>
                <w:rFonts w:ascii="Calibri" w:eastAsia="Times New Roman" w:hAnsi="Calibri" w:cs="Calibri"/>
                <w:b/>
                <w:bCs/>
                <w:sz w:val="20"/>
                <w:szCs w:val="20"/>
                <w:lang w:eastAsia="en-AU"/>
              </w:rPr>
              <w:t>Matter Summary</w:t>
            </w:r>
          </w:p>
          <w:p w14:paraId="496AB565" w14:textId="665FA8A0" w:rsidR="00887D57" w:rsidRPr="003E62B7" w:rsidRDefault="00887D57" w:rsidP="003E62B7">
            <w:pPr>
              <w:rPr>
                <w:rFonts w:ascii="Calibri" w:eastAsia="Times New Roman" w:hAnsi="Calibri" w:cs="Calibri"/>
                <w:b/>
                <w:bCs/>
                <w:sz w:val="20"/>
                <w:szCs w:val="20"/>
                <w:lang w:eastAsia="en-AU"/>
              </w:rPr>
            </w:pPr>
          </w:p>
        </w:tc>
        <w:tc>
          <w:tcPr>
            <w:tcW w:w="3544" w:type="dxa"/>
            <w:shd w:val="clear" w:color="auto" w:fill="BDD6EE"/>
          </w:tcPr>
          <w:p w14:paraId="1DBDB092" w14:textId="230EC6CD" w:rsidR="00887D57" w:rsidRPr="003E62B7" w:rsidRDefault="00887D57" w:rsidP="003E62B7">
            <w:pPr>
              <w:rPr>
                <w:rFonts w:ascii="Calibri" w:eastAsia="Calibri" w:hAnsi="Calibri" w:cs="Calibri"/>
                <w:b/>
                <w:bCs/>
                <w:spacing w:val="10"/>
                <w:sz w:val="20"/>
                <w:szCs w:val="20"/>
              </w:rPr>
            </w:pPr>
            <w:r>
              <w:rPr>
                <w:rFonts w:ascii="Calibri" w:eastAsia="Calibri" w:hAnsi="Calibri" w:cs="Calibri"/>
                <w:b/>
                <w:bCs/>
                <w:spacing w:val="10"/>
                <w:sz w:val="20"/>
                <w:szCs w:val="20"/>
              </w:rPr>
              <w:t>Held</w:t>
            </w:r>
          </w:p>
        </w:tc>
        <w:tc>
          <w:tcPr>
            <w:tcW w:w="2126" w:type="dxa"/>
            <w:shd w:val="clear" w:color="auto" w:fill="BDD6EE"/>
          </w:tcPr>
          <w:p w14:paraId="112B9274" w14:textId="028C0A63" w:rsidR="00887D57" w:rsidRPr="003E62B7" w:rsidRDefault="00887D57" w:rsidP="003E62B7">
            <w:pPr>
              <w:rPr>
                <w:rFonts w:ascii="Calibri" w:eastAsia="Times New Roman" w:hAnsi="Calibri" w:cs="Calibri"/>
                <w:b/>
                <w:bCs/>
                <w:sz w:val="20"/>
                <w:szCs w:val="20"/>
                <w:lang w:eastAsia="en-AU"/>
              </w:rPr>
            </w:pPr>
            <w:r>
              <w:rPr>
                <w:rFonts w:ascii="Calibri" w:eastAsia="Times New Roman" w:hAnsi="Calibri" w:cs="Calibri"/>
                <w:b/>
                <w:bCs/>
                <w:sz w:val="20"/>
                <w:szCs w:val="20"/>
                <w:lang w:eastAsia="en-AU"/>
              </w:rPr>
              <w:t>Damages Awarded</w:t>
            </w:r>
          </w:p>
        </w:tc>
      </w:tr>
      <w:tr w:rsidR="00887D57" w:rsidRPr="003E62B7" w14:paraId="36E7C20A" w14:textId="4A037247" w:rsidTr="00970D87">
        <w:tc>
          <w:tcPr>
            <w:tcW w:w="1980" w:type="dxa"/>
          </w:tcPr>
          <w:p w14:paraId="79CC37E4" w14:textId="0F566CAC" w:rsidR="00887D57" w:rsidRPr="008B753E" w:rsidRDefault="00970D87" w:rsidP="00970D87">
            <w:pPr>
              <w:rPr>
                <w:rFonts w:eastAsia="Times New Roman" w:cstheme="minorHAnsi"/>
                <w:sz w:val="20"/>
                <w:szCs w:val="20"/>
                <w:lang w:eastAsia="en-AU"/>
              </w:rPr>
            </w:pPr>
            <w:r w:rsidRPr="008B753E">
              <w:rPr>
                <w:rFonts w:eastAsia="Times New Roman" w:cstheme="minorHAnsi"/>
                <w:i/>
                <w:iCs/>
                <w:sz w:val="20"/>
                <w:szCs w:val="20"/>
                <w:lang w:eastAsia="en-AU"/>
              </w:rPr>
              <w:t xml:space="preserve">THDL </w:t>
            </w:r>
            <w:r w:rsidRPr="008B753E">
              <w:rPr>
                <w:rFonts w:eastAsia="Times New Roman" w:cstheme="minorHAnsi"/>
                <w:sz w:val="20"/>
                <w:szCs w:val="20"/>
                <w:lang w:eastAsia="en-AU"/>
              </w:rPr>
              <w:t>[2021] FWC 6692</w:t>
            </w:r>
          </w:p>
        </w:tc>
        <w:tc>
          <w:tcPr>
            <w:tcW w:w="4252" w:type="dxa"/>
            <w:tcBorders>
              <w:top w:val="single" w:sz="4" w:space="0" w:color="auto"/>
              <w:left w:val="single" w:sz="4" w:space="0" w:color="auto"/>
              <w:bottom w:val="single" w:sz="4" w:space="0" w:color="auto"/>
              <w:right w:val="single" w:sz="4" w:space="0" w:color="auto"/>
            </w:tcBorders>
          </w:tcPr>
          <w:p w14:paraId="12C0DE5F" w14:textId="58816E8C" w:rsidR="00887D57" w:rsidRPr="008B753E" w:rsidRDefault="00970D87" w:rsidP="00970D87">
            <w:pPr>
              <w:rPr>
                <w:rFonts w:eastAsia="Times New Roman" w:cstheme="minorHAnsi"/>
                <w:sz w:val="20"/>
                <w:szCs w:val="20"/>
                <w:lang w:eastAsia="en-AU"/>
              </w:rPr>
            </w:pPr>
            <w:r w:rsidRPr="008B753E">
              <w:rPr>
                <w:rFonts w:eastAsia="Times New Roman" w:cstheme="minorHAnsi"/>
                <w:sz w:val="20"/>
                <w:szCs w:val="20"/>
                <w:lang w:eastAsia="en-AU"/>
              </w:rPr>
              <w:t>The Applicant, THDL, filed an application in the Fair Work Commission</w:t>
            </w:r>
            <w:r w:rsidR="003D6A29" w:rsidRPr="008B753E">
              <w:rPr>
                <w:rFonts w:eastAsia="Times New Roman" w:cstheme="minorHAnsi"/>
                <w:sz w:val="20"/>
                <w:szCs w:val="20"/>
                <w:lang w:eastAsia="en-AU"/>
              </w:rPr>
              <w:t xml:space="preserve"> (</w:t>
            </w:r>
            <w:r w:rsidR="003D6A29" w:rsidRPr="008B753E">
              <w:rPr>
                <w:rFonts w:eastAsia="Times New Roman" w:cstheme="minorHAnsi"/>
                <w:b/>
                <w:bCs/>
                <w:sz w:val="20"/>
                <w:szCs w:val="20"/>
                <w:lang w:eastAsia="en-AU"/>
              </w:rPr>
              <w:t>FWC</w:t>
            </w:r>
            <w:r w:rsidR="003D6A29" w:rsidRPr="008B753E">
              <w:rPr>
                <w:rFonts w:eastAsia="Times New Roman" w:cstheme="minorHAnsi"/>
                <w:sz w:val="20"/>
                <w:szCs w:val="20"/>
                <w:lang w:eastAsia="en-AU"/>
              </w:rPr>
              <w:t>)</w:t>
            </w:r>
            <w:r w:rsidRPr="008B753E">
              <w:rPr>
                <w:rFonts w:eastAsia="Times New Roman" w:cstheme="minorHAnsi"/>
                <w:sz w:val="20"/>
                <w:szCs w:val="20"/>
                <w:lang w:eastAsia="en-AU"/>
              </w:rPr>
              <w:t xml:space="preserve"> for an order to stop sexual harassment and bullying pursuant to section 789FC of the </w:t>
            </w:r>
            <w:r w:rsidRPr="008B753E">
              <w:rPr>
                <w:rFonts w:eastAsia="Times New Roman" w:cstheme="minorHAnsi"/>
                <w:i/>
                <w:iCs/>
                <w:sz w:val="20"/>
                <w:szCs w:val="20"/>
                <w:lang w:eastAsia="en-AU"/>
              </w:rPr>
              <w:t>Fair Work Act</w:t>
            </w:r>
            <w:r w:rsidRPr="008B753E">
              <w:rPr>
                <w:rFonts w:eastAsia="Times New Roman" w:cstheme="minorHAnsi"/>
                <w:sz w:val="20"/>
                <w:szCs w:val="20"/>
                <w:lang w:eastAsia="en-AU"/>
              </w:rPr>
              <w:t xml:space="preserve"> </w:t>
            </w:r>
            <w:r w:rsidRPr="008B753E">
              <w:rPr>
                <w:rFonts w:eastAsia="Times New Roman" w:cstheme="minorHAnsi"/>
                <w:i/>
                <w:iCs/>
                <w:sz w:val="20"/>
                <w:szCs w:val="20"/>
                <w:lang w:eastAsia="en-AU"/>
              </w:rPr>
              <w:t>2009</w:t>
            </w:r>
            <w:r w:rsidRPr="008B753E">
              <w:rPr>
                <w:rFonts w:eastAsia="Times New Roman" w:cstheme="minorHAnsi"/>
                <w:sz w:val="20"/>
                <w:szCs w:val="20"/>
                <w:lang w:eastAsia="en-AU"/>
              </w:rPr>
              <w:t xml:space="preserve"> (</w:t>
            </w:r>
            <w:proofErr w:type="spellStart"/>
            <w:r w:rsidRPr="008B753E">
              <w:rPr>
                <w:rFonts w:eastAsia="Times New Roman" w:cstheme="minorHAnsi"/>
                <w:sz w:val="20"/>
                <w:szCs w:val="20"/>
                <w:lang w:eastAsia="en-AU"/>
              </w:rPr>
              <w:t>Cth</w:t>
            </w:r>
            <w:proofErr w:type="spellEnd"/>
            <w:r w:rsidRPr="008B753E">
              <w:rPr>
                <w:rFonts w:eastAsia="Times New Roman" w:cstheme="minorHAnsi"/>
                <w:sz w:val="20"/>
                <w:szCs w:val="20"/>
                <w:lang w:eastAsia="en-AU"/>
              </w:rPr>
              <w:t xml:space="preserve">). The application sought to cover two individuals working for a neighbouring business, using the same warehouse complex as the Applicant. </w:t>
            </w:r>
          </w:p>
          <w:p w14:paraId="2A891519" w14:textId="72BB7304" w:rsidR="00970D87" w:rsidRPr="008B753E" w:rsidRDefault="00970D87" w:rsidP="00970D87">
            <w:pPr>
              <w:rPr>
                <w:rFonts w:eastAsia="Times New Roman" w:cstheme="minorHAnsi"/>
                <w:sz w:val="20"/>
                <w:szCs w:val="20"/>
                <w:lang w:eastAsia="en-AU"/>
              </w:rPr>
            </w:pPr>
          </w:p>
        </w:tc>
        <w:tc>
          <w:tcPr>
            <w:tcW w:w="3544" w:type="dxa"/>
            <w:tcBorders>
              <w:top w:val="single" w:sz="4" w:space="0" w:color="auto"/>
              <w:left w:val="single" w:sz="4" w:space="0" w:color="auto"/>
              <w:bottom w:val="single" w:sz="4" w:space="0" w:color="auto"/>
              <w:right w:val="single" w:sz="4" w:space="0" w:color="auto"/>
            </w:tcBorders>
          </w:tcPr>
          <w:p w14:paraId="67FB2FE1" w14:textId="7BC44901" w:rsidR="00887D57" w:rsidRPr="008B753E" w:rsidRDefault="00970D87" w:rsidP="00970D87">
            <w:pPr>
              <w:rPr>
                <w:rFonts w:eastAsia="Times New Roman" w:cstheme="minorHAnsi"/>
                <w:sz w:val="20"/>
                <w:szCs w:val="20"/>
                <w:lang w:eastAsia="en-AU"/>
              </w:rPr>
            </w:pPr>
            <w:r w:rsidRPr="008B753E">
              <w:rPr>
                <w:rFonts w:eastAsia="Times New Roman" w:cstheme="minorHAnsi"/>
                <w:sz w:val="20"/>
                <w:szCs w:val="20"/>
                <w:lang w:eastAsia="en-AU"/>
              </w:rPr>
              <w:t xml:space="preserve">The FWC dismissed the application as it had no reasonable prospects of success on the basis that the Applicant would no longer cross paths with the two individuals </w:t>
            </w:r>
            <w:r w:rsidR="003D6A29" w:rsidRPr="008B753E">
              <w:rPr>
                <w:rFonts w:eastAsia="Times New Roman" w:cstheme="minorHAnsi"/>
                <w:sz w:val="20"/>
                <w:szCs w:val="20"/>
                <w:lang w:eastAsia="en-AU"/>
              </w:rPr>
              <w:t>who</w:t>
            </w:r>
            <w:r w:rsidRPr="008B753E">
              <w:rPr>
                <w:rFonts w:eastAsia="Times New Roman" w:cstheme="minorHAnsi"/>
                <w:sz w:val="20"/>
                <w:szCs w:val="20"/>
                <w:lang w:eastAsia="en-AU"/>
              </w:rPr>
              <w:t xml:space="preserve"> no longer operated out of the shared warehouse and therefore there was a significantly reduced risk of future sexual harassment and/or bullying. </w:t>
            </w:r>
          </w:p>
        </w:tc>
        <w:tc>
          <w:tcPr>
            <w:tcW w:w="2126" w:type="dxa"/>
            <w:tcBorders>
              <w:top w:val="single" w:sz="4" w:space="0" w:color="auto"/>
              <w:left w:val="single" w:sz="4" w:space="0" w:color="auto"/>
              <w:bottom w:val="single" w:sz="4" w:space="0" w:color="auto"/>
              <w:right w:val="single" w:sz="4" w:space="0" w:color="auto"/>
            </w:tcBorders>
          </w:tcPr>
          <w:p w14:paraId="2A68B5BD" w14:textId="29D57E28" w:rsidR="00887D57" w:rsidRPr="008B753E" w:rsidRDefault="00970D87" w:rsidP="00970D87">
            <w:pPr>
              <w:rPr>
                <w:rFonts w:eastAsia="Times New Roman" w:cstheme="minorHAnsi"/>
                <w:sz w:val="20"/>
                <w:szCs w:val="20"/>
                <w:lang w:eastAsia="en-AU"/>
              </w:rPr>
            </w:pPr>
            <w:r w:rsidRPr="008B753E">
              <w:rPr>
                <w:rFonts w:eastAsia="Times New Roman" w:cstheme="minorHAnsi"/>
                <w:sz w:val="20"/>
                <w:szCs w:val="20"/>
                <w:lang w:eastAsia="en-AU"/>
              </w:rPr>
              <w:t>N/A</w:t>
            </w:r>
          </w:p>
        </w:tc>
      </w:tr>
      <w:tr w:rsidR="00887D57" w:rsidRPr="003E62B7" w14:paraId="535F820D" w14:textId="53DFE466" w:rsidTr="00887D57">
        <w:tc>
          <w:tcPr>
            <w:tcW w:w="1980" w:type="dxa"/>
            <w:vAlign w:val="center"/>
          </w:tcPr>
          <w:p w14:paraId="7EBFDDC8" w14:textId="77777777" w:rsidR="00887D57" w:rsidRPr="008B753E" w:rsidRDefault="00BB3DC2" w:rsidP="00970D87">
            <w:pPr>
              <w:rPr>
                <w:rFonts w:eastAsia="Times New Roman" w:cstheme="minorHAnsi"/>
                <w:sz w:val="20"/>
                <w:szCs w:val="20"/>
                <w:lang w:eastAsia="en-AU"/>
              </w:rPr>
            </w:pPr>
            <w:r w:rsidRPr="008B753E">
              <w:rPr>
                <w:rFonts w:eastAsia="Times New Roman" w:cstheme="minorHAnsi"/>
                <w:sz w:val="20"/>
                <w:szCs w:val="20"/>
                <w:lang w:eastAsia="en-AU"/>
              </w:rPr>
              <w:t xml:space="preserve">Hill v Hughes (t/a Beesley and Hughes </w:t>
            </w:r>
            <w:proofErr w:type="gramStart"/>
            <w:r w:rsidRPr="008B753E">
              <w:rPr>
                <w:rFonts w:eastAsia="Times New Roman" w:cstheme="minorHAnsi"/>
                <w:sz w:val="20"/>
                <w:szCs w:val="20"/>
                <w:lang w:eastAsia="en-AU"/>
              </w:rPr>
              <w:t>Lawyers)  [</w:t>
            </w:r>
            <w:proofErr w:type="gramEnd"/>
            <w:r w:rsidRPr="008B753E">
              <w:rPr>
                <w:rFonts w:eastAsia="Times New Roman" w:cstheme="minorHAnsi"/>
                <w:sz w:val="20"/>
                <w:szCs w:val="20"/>
                <w:lang w:eastAsia="en-AU"/>
              </w:rPr>
              <w:t>2019] FCCA 1267</w:t>
            </w:r>
          </w:p>
          <w:p w14:paraId="68CC0237" w14:textId="77777777" w:rsidR="00BB3DC2" w:rsidRPr="008B753E" w:rsidRDefault="00BB3DC2" w:rsidP="00970D87">
            <w:pPr>
              <w:rPr>
                <w:rFonts w:eastAsia="Times New Roman" w:cstheme="minorHAnsi"/>
                <w:sz w:val="20"/>
                <w:szCs w:val="20"/>
                <w:lang w:eastAsia="en-AU"/>
              </w:rPr>
            </w:pPr>
          </w:p>
          <w:p w14:paraId="7A4E2FC6" w14:textId="77777777" w:rsidR="00BB3DC2" w:rsidRPr="008B753E" w:rsidRDefault="00BB3DC2" w:rsidP="00970D87">
            <w:pPr>
              <w:rPr>
                <w:rFonts w:eastAsia="Times New Roman" w:cstheme="minorHAnsi"/>
                <w:sz w:val="20"/>
                <w:szCs w:val="20"/>
                <w:lang w:eastAsia="en-AU"/>
              </w:rPr>
            </w:pPr>
          </w:p>
          <w:p w14:paraId="1CFA3217" w14:textId="77777777" w:rsidR="00BB3DC2" w:rsidRPr="008B753E" w:rsidRDefault="00BB3DC2" w:rsidP="00970D87">
            <w:pPr>
              <w:rPr>
                <w:rFonts w:eastAsia="Times New Roman" w:cstheme="minorHAnsi"/>
                <w:sz w:val="20"/>
                <w:szCs w:val="20"/>
                <w:lang w:eastAsia="en-AU"/>
              </w:rPr>
            </w:pPr>
          </w:p>
          <w:p w14:paraId="1A45572B" w14:textId="77777777" w:rsidR="00BB3DC2" w:rsidRPr="008B753E" w:rsidRDefault="00BB3DC2" w:rsidP="00970D87">
            <w:pPr>
              <w:rPr>
                <w:rFonts w:eastAsia="Times New Roman" w:cstheme="minorHAnsi"/>
                <w:sz w:val="20"/>
                <w:szCs w:val="20"/>
                <w:lang w:eastAsia="en-AU"/>
              </w:rPr>
            </w:pPr>
          </w:p>
          <w:p w14:paraId="0296F79D" w14:textId="77777777" w:rsidR="00BB3DC2" w:rsidRPr="008B753E" w:rsidRDefault="00BB3DC2" w:rsidP="00970D87">
            <w:pPr>
              <w:rPr>
                <w:rFonts w:eastAsia="Times New Roman" w:cstheme="minorHAnsi"/>
                <w:sz w:val="20"/>
                <w:szCs w:val="20"/>
                <w:lang w:eastAsia="en-AU"/>
              </w:rPr>
            </w:pPr>
          </w:p>
          <w:p w14:paraId="1BF6C938" w14:textId="77777777" w:rsidR="00BB3DC2" w:rsidRPr="008B753E" w:rsidRDefault="00BB3DC2" w:rsidP="00970D87">
            <w:pPr>
              <w:rPr>
                <w:rFonts w:eastAsia="Times New Roman" w:cstheme="minorHAnsi"/>
                <w:sz w:val="20"/>
                <w:szCs w:val="20"/>
                <w:lang w:eastAsia="en-AU"/>
              </w:rPr>
            </w:pPr>
          </w:p>
          <w:p w14:paraId="315CF67B" w14:textId="77777777" w:rsidR="00BB3DC2" w:rsidRPr="008B753E" w:rsidRDefault="00BB3DC2" w:rsidP="00970D87">
            <w:pPr>
              <w:rPr>
                <w:rFonts w:eastAsia="Times New Roman" w:cstheme="minorHAnsi"/>
                <w:sz w:val="20"/>
                <w:szCs w:val="20"/>
                <w:lang w:eastAsia="en-AU"/>
              </w:rPr>
            </w:pPr>
          </w:p>
          <w:p w14:paraId="04709AE5" w14:textId="77777777" w:rsidR="00BB3DC2" w:rsidRPr="008B753E" w:rsidRDefault="00BB3DC2" w:rsidP="00970D87">
            <w:pPr>
              <w:rPr>
                <w:rFonts w:eastAsia="Times New Roman" w:cstheme="minorHAnsi"/>
                <w:sz w:val="20"/>
                <w:szCs w:val="20"/>
                <w:lang w:eastAsia="en-AU"/>
              </w:rPr>
            </w:pPr>
          </w:p>
          <w:p w14:paraId="79EDCFCA" w14:textId="77777777" w:rsidR="00BB3DC2" w:rsidRPr="008B753E" w:rsidRDefault="00BB3DC2" w:rsidP="00970D87">
            <w:pPr>
              <w:rPr>
                <w:rFonts w:eastAsia="Times New Roman" w:cstheme="minorHAnsi"/>
                <w:sz w:val="20"/>
                <w:szCs w:val="20"/>
                <w:lang w:eastAsia="en-AU"/>
              </w:rPr>
            </w:pPr>
          </w:p>
          <w:p w14:paraId="249864C2" w14:textId="77777777" w:rsidR="00BB3DC2" w:rsidRPr="008B753E" w:rsidRDefault="00BB3DC2" w:rsidP="00970D87">
            <w:pPr>
              <w:rPr>
                <w:rFonts w:eastAsia="Times New Roman" w:cstheme="minorHAnsi"/>
                <w:sz w:val="20"/>
                <w:szCs w:val="20"/>
                <w:lang w:eastAsia="en-AU"/>
              </w:rPr>
            </w:pPr>
          </w:p>
          <w:p w14:paraId="0988EF9D" w14:textId="77777777" w:rsidR="00BB3DC2" w:rsidRPr="008B753E" w:rsidRDefault="00BB3DC2" w:rsidP="00970D87">
            <w:pPr>
              <w:rPr>
                <w:rFonts w:eastAsia="Times New Roman" w:cstheme="minorHAnsi"/>
                <w:sz w:val="20"/>
                <w:szCs w:val="20"/>
                <w:lang w:eastAsia="en-AU"/>
              </w:rPr>
            </w:pPr>
          </w:p>
          <w:p w14:paraId="3DEA8B9E" w14:textId="77777777" w:rsidR="00BB3DC2" w:rsidRPr="008B753E" w:rsidRDefault="00BB3DC2" w:rsidP="00970D87">
            <w:pPr>
              <w:rPr>
                <w:rFonts w:eastAsia="Times New Roman" w:cstheme="minorHAnsi"/>
                <w:sz w:val="20"/>
                <w:szCs w:val="20"/>
                <w:lang w:eastAsia="en-AU"/>
              </w:rPr>
            </w:pPr>
          </w:p>
          <w:p w14:paraId="5B03682C" w14:textId="77777777" w:rsidR="00BB3DC2" w:rsidRPr="008B753E" w:rsidRDefault="00BB3DC2" w:rsidP="00970D87">
            <w:pPr>
              <w:rPr>
                <w:rFonts w:eastAsia="Times New Roman" w:cstheme="minorHAnsi"/>
                <w:sz w:val="20"/>
                <w:szCs w:val="20"/>
                <w:lang w:eastAsia="en-AU"/>
              </w:rPr>
            </w:pPr>
          </w:p>
          <w:p w14:paraId="0DE879D0" w14:textId="70092603" w:rsidR="00BB3DC2" w:rsidRPr="008B753E" w:rsidRDefault="00BB3DC2" w:rsidP="00970D87">
            <w:pPr>
              <w:rPr>
                <w:rFonts w:eastAsia="Times New Roman" w:cstheme="minorHAnsi"/>
                <w:sz w:val="20"/>
                <w:szCs w:val="20"/>
                <w:lang w:eastAsia="en-AU"/>
              </w:rPr>
            </w:pPr>
          </w:p>
        </w:tc>
        <w:tc>
          <w:tcPr>
            <w:tcW w:w="4252" w:type="dxa"/>
            <w:tcBorders>
              <w:top w:val="single" w:sz="4" w:space="0" w:color="auto"/>
              <w:left w:val="single" w:sz="4" w:space="0" w:color="auto"/>
              <w:bottom w:val="single" w:sz="4" w:space="0" w:color="auto"/>
              <w:right w:val="single" w:sz="4" w:space="0" w:color="auto"/>
            </w:tcBorders>
            <w:vAlign w:val="center"/>
          </w:tcPr>
          <w:p w14:paraId="2A95E5F3" w14:textId="5A246C1F" w:rsidR="008E3C8B" w:rsidRPr="008B753E" w:rsidRDefault="008E3C8B" w:rsidP="008B753E">
            <w:pPr>
              <w:rPr>
                <w:rFonts w:eastAsia="Times New Roman" w:cstheme="minorHAnsi"/>
                <w:sz w:val="20"/>
                <w:szCs w:val="20"/>
                <w:lang w:eastAsia="en-AU"/>
              </w:rPr>
            </w:pPr>
            <w:r w:rsidRPr="008B753E">
              <w:rPr>
                <w:rFonts w:eastAsia="Times New Roman" w:cstheme="minorHAnsi"/>
                <w:sz w:val="20"/>
                <w:szCs w:val="20"/>
                <w:lang w:eastAsia="en-AU"/>
              </w:rPr>
              <w:t xml:space="preserve">The Applicant, Ms Hill, began working with the Respondent, Mr Hughes, in May 2015. </w:t>
            </w:r>
            <w:r w:rsidR="003D6A29" w:rsidRPr="008B753E">
              <w:rPr>
                <w:rFonts w:eastAsia="Times New Roman" w:cstheme="minorHAnsi"/>
                <w:sz w:val="20"/>
                <w:szCs w:val="20"/>
                <w:lang w:eastAsia="en-AU"/>
              </w:rPr>
              <w:t xml:space="preserve"> Mr Hughes was the principal of the firm Beesley and Hughes.  </w:t>
            </w:r>
            <w:r w:rsidRPr="008B753E">
              <w:rPr>
                <w:rFonts w:eastAsia="Times New Roman" w:cstheme="minorHAnsi"/>
                <w:sz w:val="20"/>
                <w:szCs w:val="20"/>
                <w:lang w:eastAsia="en-AU"/>
              </w:rPr>
              <w:t xml:space="preserve">The Respondent communicated to the </w:t>
            </w:r>
            <w:r w:rsidR="003D6A29" w:rsidRPr="008B753E">
              <w:rPr>
                <w:rFonts w:eastAsia="Times New Roman" w:cstheme="minorHAnsi"/>
                <w:sz w:val="20"/>
                <w:szCs w:val="20"/>
                <w:lang w:eastAsia="en-AU"/>
              </w:rPr>
              <w:t>Applicant</w:t>
            </w:r>
            <w:r w:rsidRPr="008B753E">
              <w:rPr>
                <w:rFonts w:eastAsia="Times New Roman" w:cstheme="minorHAnsi"/>
                <w:sz w:val="20"/>
                <w:szCs w:val="20"/>
                <w:lang w:eastAsia="en-AU"/>
              </w:rPr>
              <w:t xml:space="preserve"> that he was attracted to her and wanted to be in a relationship with her. </w:t>
            </w:r>
            <w:r w:rsidR="00A431E8" w:rsidRPr="008B753E">
              <w:rPr>
                <w:rFonts w:eastAsia="Times New Roman" w:cstheme="minorHAnsi"/>
                <w:sz w:val="20"/>
                <w:szCs w:val="20"/>
                <w:lang w:eastAsia="en-AU"/>
              </w:rPr>
              <w:t xml:space="preserve"> </w:t>
            </w:r>
            <w:r w:rsidRPr="008B753E">
              <w:rPr>
                <w:rFonts w:eastAsia="Times New Roman" w:cstheme="minorHAnsi"/>
                <w:sz w:val="20"/>
                <w:szCs w:val="20"/>
                <w:lang w:eastAsia="en-AU"/>
              </w:rPr>
              <w:t xml:space="preserve">When the Applicant mentioned her “family law” troubles to the Respondent, the Respondent volunteered his services to her because of that attraction. </w:t>
            </w:r>
            <w:r w:rsidR="003D6A29" w:rsidRPr="008B753E">
              <w:rPr>
                <w:rFonts w:eastAsia="Times New Roman" w:cstheme="minorHAnsi"/>
                <w:sz w:val="20"/>
                <w:szCs w:val="20"/>
                <w:lang w:eastAsia="en-AU"/>
              </w:rPr>
              <w:t xml:space="preserve"> </w:t>
            </w:r>
            <w:r w:rsidR="008B753E" w:rsidRPr="008B753E">
              <w:rPr>
                <w:rFonts w:eastAsia="Times New Roman" w:cstheme="minorHAnsi"/>
                <w:sz w:val="20"/>
                <w:szCs w:val="20"/>
                <w:lang w:eastAsia="en-AU"/>
              </w:rPr>
              <w:t>I</w:t>
            </w:r>
            <w:r w:rsidRPr="008B753E">
              <w:rPr>
                <w:rFonts w:eastAsia="Times New Roman" w:cstheme="minorHAnsi"/>
                <w:sz w:val="20"/>
                <w:szCs w:val="20"/>
                <w:lang w:eastAsia="en-AU"/>
              </w:rPr>
              <w:t xml:space="preserve">n the Respondent’s mind it formed a sense of intimacy and trust in him which fuelled his attraction and blurred objectively.  The Applicant had already made it clear both verbally and in an email that she did not want a personal relationship with the Respondent. The Respondent continued to sexually harass the Applicant over the course of </w:t>
            </w:r>
            <w:proofErr w:type="gramStart"/>
            <w:r w:rsidRPr="008B753E">
              <w:rPr>
                <w:rFonts w:eastAsia="Times New Roman" w:cstheme="minorHAnsi"/>
                <w:sz w:val="20"/>
                <w:szCs w:val="20"/>
                <w:lang w:eastAsia="en-AU"/>
              </w:rPr>
              <w:t>a number of</w:t>
            </w:r>
            <w:proofErr w:type="gramEnd"/>
            <w:r w:rsidRPr="008B753E">
              <w:rPr>
                <w:rFonts w:eastAsia="Times New Roman" w:cstheme="minorHAnsi"/>
                <w:sz w:val="20"/>
                <w:szCs w:val="20"/>
                <w:lang w:eastAsia="en-AU"/>
              </w:rPr>
              <w:t xml:space="preserve"> months.  </w:t>
            </w:r>
          </w:p>
        </w:tc>
        <w:tc>
          <w:tcPr>
            <w:tcW w:w="3544" w:type="dxa"/>
            <w:tcBorders>
              <w:top w:val="single" w:sz="4" w:space="0" w:color="auto"/>
              <w:left w:val="single" w:sz="4" w:space="0" w:color="auto"/>
              <w:bottom w:val="single" w:sz="4" w:space="0" w:color="auto"/>
              <w:right w:val="single" w:sz="4" w:space="0" w:color="auto"/>
            </w:tcBorders>
            <w:vAlign w:val="center"/>
          </w:tcPr>
          <w:p w14:paraId="54D1B719" w14:textId="569AF711" w:rsidR="00A431E8" w:rsidRPr="008B753E" w:rsidRDefault="00A431E8" w:rsidP="00970D87">
            <w:pPr>
              <w:rPr>
                <w:rFonts w:eastAsia="Times New Roman" w:cstheme="minorHAnsi"/>
                <w:sz w:val="20"/>
                <w:szCs w:val="20"/>
                <w:lang w:eastAsia="en-AU"/>
              </w:rPr>
            </w:pPr>
            <w:r w:rsidRPr="008B753E">
              <w:rPr>
                <w:rFonts w:eastAsia="Times New Roman" w:cstheme="minorHAnsi"/>
                <w:sz w:val="20"/>
                <w:szCs w:val="20"/>
                <w:lang w:eastAsia="en-AU"/>
              </w:rPr>
              <w:t xml:space="preserve">The Court held that the conduct of the Respondent amounted to sexual harassment and was the very conduct </w:t>
            </w:r>
            <w:r w:rsidR="003D6A29" w:rsidRPr="008B753E">
              <w:rPr>
                <w:rFonts w:eastAsia="Times New Roman" w:cstheme="minorHAnsi"/>
                <w:sz w:val="20"/>
                <w:szCs w:val="20"/>
                <w:lang w:eastAsia="en-AU"/>
              </w:rPr>
              <w:t>which the law sought to eliminate</w:t>
            </w:r>
            <w:r w:rsidRPr="008B753E">
              <w:rPr>
                <w:rFonts w:eastAsia="Times New Roman" w:cstheme="minorHAnsi"/>
                <w:sz w:val="20"/>
                <w:szCs w:val="20"/>
                <w:lang w:eastAsia="en-AU"/>
              </w:rPr>
              <w:t xml:space="preserve">. The Court also found that the Respondent made threats to the Applicant to stop the Applicant from making a complaint </w:t>
            </w:r>
            <w:r w:rsidR="003D6A29" w:rsidRPr="008B753E">
              <w:rPr>
                <w:rFonts w:eastAsia="Times New Roman" w:cstheme="minorHAnsi"/>
                <w:sz w:val="20"/>
                <w:szCs w:val="20"/>
                <w:lang w:eastAsia="en-AU"/>
              </w:rPr>
              <w:t xml:space="preserve">and, </w:t>
            </w:r>
            <w:r w:rsidRPr="008B753E">
              <w:rPr>
                <w:rFonts w:eastAsia="Times New Roman" w:cstheme="minorHAnsi"/>
                <w:sz w:val="20"/>
                <w:szCs w:val="20"/>
                <w:lang w:eastAsia="en-AU"/>
              </w:rPr>
              <w:t>on this basis</w:t>
            </w:r>
            <w:r w:rsidR="003D6A29" w:rsidRPr="008B753E">
              <w:rPr>
                <w:rFonts w:eastAsia="Times New Roman" w:cstheme="minorHAnsi"/>
                <w:sz w:val="20"/>
                <w:szCs w:val="20"/>
                <w:lang w:eastAsia="en-AU"/>
              </w:rPr>
              <w:t>,</w:t>
            </w:r>
            <w:r w:rsidRPr="008B753E">
              <w:rPr>
                <w:rFonts w:eastAsia="Times New Roman" w:cstheme="minorHAnsi"/>
                <w:sz w:val="20"/>
                <w:szCs w:val="20"/>
                <w:lang w:eastAsia="en-AU"/>
              </w:rPr>
              <w:t xml:space="preserve"> the Court held that it was clear the Respondent knew that his conduct was unlawful to the extent that a complaint about it would be justified.</w:t>
            </w:r>
          </w:p>
          <w:p w14:paraId="5C9695E3" w14:textId="77777777" w:rsidR="00A431E8" w:rsidRPr="008B753E" w:rsidRDefault="00A431E8" w:rsidP="00970D87">
            <w:pPr>
              <w:rPr>
                <w:rFonts w:eastAsia="Times New Roman" w:cstheme="minorHAnsi"/>
                <w:sz w:val="20"/>
                <w:szCs w:val="20"/>
                <w:lang w:eastAsia="en-AU"/>
              </w:rPr>
            </w:pPr>
          </w:p>
          <w:p w14:paraId="56B6C5AF" w14:textId="77777777" w:rsidR="00887D57" w:rsidRPr="008B753E" w:rsidRDefault="008E3C8B" w:rsidP="00970D87">
            <w:pPr>
              <w:rPr>
                <w:rFonts w:eastAsia="Times New Roman" w:cstheme="minorHAnsi"/>
                <w:sz w:val="20"/>
                <w:szCs w:val="20"/>
                <w:lang w:eastAsia="en-AU"/>
              </w:rPr>
            </w:pPr>
            <w:r w:rsidRPr="008B753E">
              <w:rPr>
                <w:rFonts w:eastAsia="Times New Roman" w:cstheme="minorHAnsi"/>
                <w:sz w:val="20"/>
                <w:szCs w:val="20"/>
                <w:lang w:eastAsia="en-AU"/>
              </w:rPr>
              <w:t xml:space="preserve">The Court ordered that the Respondent pay to the Applicant by way of compensation for loss and damage suffered because of the conduct of the Respondent. </w:t>
            </w:r>
          </w:p>
          <w:p w14:paraId="53A35665" w14:textId="12051D59" w:rsidR="00BB3DC2" w:rsidRPr="008B753E" w:rsidRDefault="00BB3DC2" w:rsidP="00970D87">
            <w:pPr>
              <w:rPr>
                <w:rFonts w:eastAsia="Times New Roman" w:cstheme="minorHAnsi"/>
                <w:sz w:val="20"/>
                <w:szCs w:val="20"/>
                <w:lang w:eastAsia="en-AU"/>
              </w:rPr>
            </w:pPr>
          </w:p>
        </w:tc>
        <w:tc>
          <w:tcPr>
            <w:tcW w:w="2126" w:type="dxa"/>
            <w:tcBorders>
              <w:top w:val="single" w:sz="4" w:space="0" w:color="auto"/>
              <w:left w:val="single" w:sz="4" w:space="0" w:color="auto"/>
              <w:bottom w:val="single" w:sz="4" w:space="0" w:color="auto"/>
              <w:right w:val="single" w:sz="4" w:space="0" w:color="auto"/>
            </w:tcBorders>
            <w:vAlign w:val="center"/>
          </w:tcPr>
          <w:p w14:paraId="6676F9D0" w14:textId="77777777" w:rsidR="00887D57" w:rsidRPr="008B753E" w:rsidRDefault="003D6A29" w:rsidP="00970D87">
            <w:pPr>
              <w:rPr>
                <w:rFonts w:eastAsia="Times New Roman" w:cstheme="minorHAnsi"/>
                <w:sz w:val="20"/>
                <w:szCs w:val="20"/>
                <w:lang w:eastAsia="en-AU"/>
              </w:rPr>
            </w:pPr>
            <w:r w:rsidRPr="008B753E">
              <w:rPr>
                <w:rFonts w:eastAsia="Times New Roman" w:cstheme="minorHAnsi"/>
                <w:sz w:val="20"/>
                <w:szCs w:val="20"/>
                <w:lang w:eastAsia="en-AU"/>
              </w:rPr>
              <w:t xml:space="preserve">The Respondent was ordered to pay </w:t>
            </w:r>
            <w:r w:rsidR="007B0D92" w:rsidRPr="008B753E">
              <w:rPr>
                <w:rFonts w:eastAsia="Times New Roman" w:cstheme="minorHAnsi"/>
                <w:sz w:val="20"/>
                <w:szCs w:val="20"/>
                <w:lang w:eastAsia="en-AU"/>
              </w:rPr>
              <w:t xml:space="preserve">the Applicant </w:t>
            </w:r>
            <w:r w:rsidRPr="008B753E">
              <w:rPr>
                <w:rFonts w:eastAsia="Times New Roman" w:cstheme="minorHAnsi"/>
                <w:sz w:val="20"/>
                <w:szCs w:val="20"/>
                <w:lang w:eastAsia="en-AU"/>
              </w:rPr>
              <w:t xml:space="preserve">compensation of </w:t>
            </w:r>
            <w:r w:rsidR="008E3C8B" w:rsidRPr="008B753E">
              <w:rPr>
                <w:rFonts w:eastAsia="Times New Roman" w:cstheme="minorHAnsi"/>
                <w:sz w:val="20"/>
                <w:szCs w:val="20"/>
                <w:lang w:eastAsia="en-AU"/>
              </w:rPr>
              <w:t>$170,000</w:t>
            </w:r>
            <w:r w:rsidR="007B0D92" w:rsidRPr="008B753E">
              <w:rPr>
                <w:rFonts w:eastAsia="Times New Roman" w:cstheme="minorHAnsi"/>
                <w:sz w:val="20"/>
                <w:szCs w:val="20"/>
                <w:lang w:eastAsia="en-AU"/>
              </w:rPr>
              <w:t>.</w:t>
            </w:r>
          </w:p>
          <w:p w14:paraId="158C16C5" w14:textId="77777777" w:rsidR="00BB3DC2" w:rsidRPr="008B753E" w:rsidRDefault="00BB3DC2" w:rsidP="00970D87">
            <w:pPr>
              <w:rPr>
                <w:rFonts w:eastAsia="Times New Roman" w:cstheme="minorHAnsi"/>
                <w:sz w:val="20"/>
                <w:szCs w:val="20"/>
                <w:lang w:eastAsia="en-AU"/>
              </w:rPr>
            </w:pPr>
          </w:p>
          <w:p w14:paraId="01C293E4" w14:textId="77777777" w:rsidR="00BB3DC2" w:rsidRPr="008B753E" w:rsidRDefault="00BB3DC2" w:rsidP="00970D87">
            <w:pPr>
              <w:rPr>
                <w:rFonts w:eastAsia="Times New Roman" w:cstheme="minorHAnsi"/>
                <w:sz w:val="20"/>
                <w:szCs w:val="20"/>
                <w:lang w:eastAsia="en-AU"/>
              </w:rPr>
            </w:pPr>
          </w:p>
          <w:p w14:paraId="27CC7714" w14:textId="77777777" w:rsidR="00BB3DC2" w:rsidRPr="008B753E" w:rsidRDefault="00BB3DC2" w:rsidP="00970D87">
            <w:pPr>
              <w:rPr>
                <w:rFonts w:eastAsia="Times New Roman" w:cstheme="minorHAnsi"/>
                <w:sz w:val="20"/>
                <w:szCs w:val="20"/>
                <w:lang w:eastAsia="en-AU"/>
              </w:rPr>
            </w:pPr>
          </w:p>
          <w:p w14:paraId="42E3AA38" w14:textId="77777777" w:rsidR="00BB3DC2" w:rsidRPr="008B753E" w:rsidRDefault="00BB3DC2" w:rsidP="00970D87">
            <w:pPr>
              <w:rPr>
                <w:rFonts w:eastAsia="Times New Roman" w:cstheme="minorHAnsi"/>
                <w:sz w:val="20"/>
                <w:szCs w:val="20"/>
                <w:lang w:eastAsia="en-AU"/>
              </w:rPr>
            </w:pPr>
          </w:p>
          <w:p w14:paraId="07420843" w14:textId="77777777" w:rsidR="00BB3DC2" w:rsidRPr="008B753E" w:rsidRDefault="00BB3DC2" w:rsidP="00970D87">
            <w:pPr>
              <w:rPr>
                <w:rFonts w:eastAsia="Times New Roman" w:cstheme="minorHAnsi"/>
                <w:sz w:val="20"/>
                <w:szCs w:val="20"/>
                <w:lang w:eastAsia="en-AU"/>
              </w:rPr>
            </w:pPr>
          </w:p>
          <w:p w14:paraId="3AA51279" w14:textId="77777777" w:rsidR="00BB3DC2" w:rsidRPr="008B753E" w:rsidRDefault="00BB3DC2" w:rsidP="00970D87">
            <w:pPr>
              <w:rPr>
                <w:rFonts w:eastAsia="Times New Roman" w:cstheme="minorHAnsi"/>
                <w:sz w:val="20"/>
                <w:szCs w:val="20"/>
                <w:lang w:eastAsia="en-AU"/>
              </w:rPr>
            </w:pPr>
          </w:p>
          <w:p w14:paraId="657161D7" w14:textId="77777777" w:rsidR="00BB3DC2" w:rsidRPr="008B753E" w:rsidRDefault="00BB3DC2" w:rsidP="00970D87">
            <w:pPr>
              <w:rPr>
                <w:rFonts w:eastAsia="Times New Roman" w:cstheme="minorHAnsi"/>
                <w:sz w:val="20"/>
                <w:szCs w:val="20"/>
                <w:lang w:eastAsia="en-AU"/>
              </w:rPr>
            </w:pPr>
          </w:p>
          <w:p w14:paraId="6989941A" w14:textId="77777777" w:rsidR="00BB3DC2" w:rsidRPr="008B753E" w:rsidRDefault="00BB3DC2" w:rsidP="00970D87">
            <w:pPr>
              <w:rPr>
                <w:rFonts w:eastAsia="Times New Roman" w:cstheme="minorHAnsi"/>
                <w:sz w:val="20"/>
                <w:szCs w:val="20"/>
                <w:lang w:eastAsia="en-AU"/>
              </w:rPr>
            </w:pPr>
          </w:p>
          <w:p w14:paraId="4D033D50" w14:textId="77777777" w:rsidR="00BB3DC2" w:rsidRPr="008B753E" w:rsidRDefault="00BB3DC2" w:rsidP="00970D87">
            <w:pPr>
              <w:rPr>
                <w:rFonts w:eastAsia="Times New Roman" w:cstheme="minorHAnsi"/>
                <w:sz w:val="20"/>
                <w:szCs w:val="20"/>
                <w:lang w:eastAsia="en-AU"/>
              </w:rPr>
            </w:pPr>
          </w:p>
          <w:p w14:paraId="02FFE1E9" w14:textId="77777777" w:rsidR="00BB3DC2" w:rsidRPr="008B753E" w:rsidRDefault="00BB3DC2" w:rsidP="00970D87">
            <w:pPr>
              <w:rPr>
                <w:rFonts w:eastAsia="Times New Roman" w:cstheme="minorHAnsi"/>
                <w:sz w:val="20"/>
                <w:szCs w:val="20"/>
                <w:lang w:eastAsia="en-AU"/>
              </w:rPr>
            </w:pPr>
          </w:p>
          <w:p w14:paraId="30971D46" w14:textId="77777777" w:rsidR="00BB3DC2" w:rsidRPr="008B753E" w:rsidRDefault="00BB3DC2" w:rsidP="00970D87">
            <w:pPr>
              <w:rPr>
                <w:rFonts w:eastAsia="Times New Roman" w:cstheme="minorHAnsi"/>
                <w:sz w:val="20"/>
                <w:szCs w:val="20"/>
                <w:lang w:eastAsia="en-AU"/>
              </w:rPr>
            </w:pPr>
          </w:p>
          <w:p w14:paraId="4009B117" w14:textId="77777777" w:rsidR="00BB3DC2" w:rsidRPr="008B753E" w:rsidRDefault="00BB3DC2" w:rsidP="00970D87">
            <w:pPr>
              <w:rPr>
                <w:rFonts w:eastAsia="Times New Roman" w:cstheme="minorHAnsi"/>
                <w:sz w:val="20"/>
                <w:szCs w:val="20"/>
                <w:lang w:eastAsia="en-AU"/>
              </w:rPr>
            </w:pPr>
          </w:p>
          <w:p w14:paraId="3C364698" w14:textId="4A8A89ED" w:rsidR="00BB3DC2" w:rsidRPr="008B753E" w:rsidRDefault="00BB3DC2" w:rsidP="00970D87">
            <w:pPr>
              <w:rPr>
                <w:rFonts w:eastAsia="Times New Roman" w:cstheme="minorHAnsi"/>
                <w:sz w:val="20"/>
                <w:szCs w:val="20"/>
                <w:lang w:eastAsia="en-AU"/>
              </w:rPr>
            </w:pPr>
          </w:p>
        </w:tc>
      </w:tr>
      <w:tr w:rsidR="00887D57" w:rsidRPr="003E62B7" w14:paraId="313CD968" w14:textId="38F870E9" w:rsidTr="00887D57">
        <w:tc>
          <w:tcPr>
            <w:tcW w:w="1980" w:type="dxa"/>
            <w:vAlign w:val="center"/>
          </w:tcPr>
          <w:p w14:paraId="37AC9A0A" w14:textId="77777777" w:rsidR="00887D57" w:rsidRPr="008B753E" w:rsidRDefault="00E35E88" w:rsidP="00970D87">
            <w:pPr>
              <w:rPr>
                <w:rFonts w:eastAsia="Times New Roman" w:cstheme="minorHAnsi"/>
                <w:sz w:val="20"/>
                <w:szCs w:val="20"/>
                <w:lang w:eastAsia="en-AU"/>
              </w:rPr>
            </w:pPr>
            <w:r w:rsidRPr="008B753E">
              <w:rPr>
                <w:rFonts w:eastAsia="Times New Roman" w:cstheme="minorHAnsi"/>
                <w:i/>
                <w:iCs/>
                <w:sz w:val="20"/>
                <w:szCs w:val="20"/>
                <w:lang w:eastAsia="en-AU"/>
              </w:rPr>
              <w:lastRenderedPageBreak/>
              <w:t xml:space="preserve">Richardson v Oracle Corporation Australia Pty Ltd </w:t>
            </w:r>
            <w:r w:rsidRPr="008B753E">
              <w:rPr>
                <w:rFonts w:eastAsia="Times New Roman" w:cstheme="minorHAnsi"/>
                <w:sz w:val="20"/>
                <w:szCs w:val="20"/>
                <w:lang w:eastAsia="en-AU"/>
              </w:rPr>
              <w:t>[2013] FCA 102</w:t>
            </w:r>
          </w:p>
          <w:p w14:paraId="1ADEF157" w14:textId="77777777" w:rsidR="00BB3DC2" w:rsidRPr="008B753E" w:rsidRDefault="00BB3DC2" w:rsidP="00970D87">
            <w:pPr>
              <w:rPr>
                <w:rFonts w:eastAsia="Times New Roman" w:cstheme="minorHAnsi"/>
                <w:sz w:val="20"/>
                <w:szCs w:val="20"/>
                <w:lang w:eastAsia="en-AU"/>
              </w:rPr>
            </w:pPr>
          </w:p>
          <w:p w14:paraId="44F15EFE" w14:textId="77777777" w:rsidR="00BB3DC2" w:rsidRPr="008B753E" w:rsidRDefault="00BB3DC2" w:rsidP="00970D87">
            <w:pPr>
              <w:rPr>
                <w:rFonts w:eastAsia="Times New Roman" w:cstheme="minorHAnsi"/>
                <w:sz w:val="20"/>
                <w:szCs w:val="20"/>
                <w:lang w:eastAsia="en-AU"/>
              </w:rPr>
            </w:pPr>
          </w:p>
          <w:p w14:paraId="7F970CD4" w14:textId="77777777" w:rsidR="00BB3DC2" w:rsidRPr="008B753E" w:rsidRDefault="00BB3DC2" w:rsidP="00970D87">
            <w:pPr>
              <w:rPr>
                <w:rFonts w:eastAsia="Times New Roman" w:cstheme="minorHAnsi"/>
                <w:sz w:val="20"/>
                <w:szCs w:val="20"/>
                <w:lang w:eastAsia="en-AU"/>
              </w:rPr>
            </w:pPr>
          </w:p>
          <w:p w14:paraId="41F1D6C9" w14:textId="77777777" w:rsidR="00BB3DC2" w:rsidRPr="008B753E" w:rsidRDefault="00BB3DC2" w:rsidP="00970D87">
            <w:pPr>
              <w:rPr>
                <w:rFonts w:eastAsia="Times New Roman" w:cstheme="minorHAnsi"/>
                <w:sz w:val="20"/>
                <w:szCs w:val="20"/>
                <w:lang w:eastAsia="en-AU"/>
              </w:rPr>
            </w:pPr>
          </w:p>
          <w:p w14:paraId="556D939F" w14:textId="77777777" w:rsidR="00BB3DC2" w:rsidRPr="008B753E" w:rsidRDefault="00BB3DC2" w:rsidP="00970D87">
            <w:pPr>
              <w:rPr>
                <w:rFonts w:eastAsia="Times New Roman" w:cstheme="minorHAnsi"/>
                <w:sz w:val="20"/>
                <w:szCs w:val="20"/>
                <w:lang w:eastAsia="en-AU"/>
              </w:rPr>
            </w:pPr>
          </w:p>
          <w:p w14:paraId="0E976AEA" w14:textId="77777777" w:rsidR="00BB3DC2" w:rsidRPr="008B753E" w:rsidRDefault="00BB3DC2" w:rsidP="00970D87">
            <w:pPr>
              <w:rPr>
                <w:rFonts w:eastAsia="Times New Roman" w:cstheme="minorHAnsi"/>
                <w:sz w:val="20"/>
                <w:szCs w:val="20"/>
                <w:lang w:eastAsia="en-AU"/>
              </w:rPr>
            </w:pPr>
          </w:p>
          <w:p w14:paraId="6711D094" w14:textId="77777777" w:rsidR="00BB3DC2" w:rsidRPr="008B753E" w:rsidRDefault="00BB3DC2" w:rsidP="00970D87">
            <w:pPr>
              <w:rPr>
                <w:rFonts w:eastAsia="Times New Roman" w:cstheme="minorHAnsi"/>
                <w:sz w:val="20"/>
                <w:szCs w:val="20"/>
                <w:lang w:eastAsia="en-AU"/>
              </w:rPr>
            </w:pPr>
          </w:p>
          <w:p w14:paraId="709E8282" w14:textId="77777777" w:rsidR="00BB3DC2" w:rsidRPr="008B753E" w:rsidRDefault="00BB3DC2" w:rsidP="00970D87">
            <w:pPr>
              <w:rPr>
                <w:rFonts w:eastAsia="Times New Roman" w:cstheme="minorHAnsi"/>
                <w:sz w:val="20"/>
                <w:szCs w:val="20"/>
                <w:lang w:eastAsia="en-AU"/>
              </w:rPr>
            </w:pPr>
          </w:p>
          <w:p w14:paraId="36D9A2E2" w14:textId="77777777" w:rsidR="00BB3DC2" w:rsidRPr="008B753E" w:rsidRDefault="00BB3DC2" w:rsidP="00970D87">
            <w:pPr>
              <w:rPr>
                <w:rFonts w:eastAsia="Times New Roman" w:cstheme="minorHAnsi"/>
                <w:sz w:val="20"/>
                <w:szCs w:val="20"/>
                <w:lang w:eastAsia="en-AU"/>
              </w:rPr>
            </w:pPr>
          </w:p>
          <w:p w14:paraId="05634103" w14:textId="77777777" w:rsidR="00BB3DC2" w:rsidRPr="008B753E" w:rsidRDefault="00BB3DC2" w:rsidP="00970D87">
            <w:pPr>
              <w:rPr>
                <w:rFonts w:eastAsia="Times New Roman" w:cstheme="minorHAnsi"/>
                <w:sz w:val="20"/>
                <w:szCs w:val="20"/>
                <w:lang w:eastAsia="en-AU"/>
              </w:rPr>
            </w:pPr>
          </w:p>
          <w:p w14:paraId="6341C5CE" w14:textId="77777777" w:rsidR="00BB3DC2" w:rsidRPr="008B753E" w:rsidRDefault="00BB3DC2" w:rsidP="00970D87">
            <w:pPr>
              <w:rPr>
                <w:rFonts w:eastAsia="Times New Roman" w:cstheme="minorHAnsi"/>
                <w:sz w:val="20"/>
                <w:szCs w:val="20"/>
                <w:lang w:eastAsia="en-AU"/>
              </w:rPr>
            </w:pPr>
          </w:p>
          <w:p w14:paraId="6F986194" w14:textId="77777777" w:rsidR="00BB3DC2" w:rsidRPr="008B753E" w:rsidRDefault="00BB3DC2" w:rsidP="00970D87">
            <w:pPr>
              <w:rPr>
                <w:rFonts w:eastAsia="Times New Roman" w:cstheme="minorHAnsi"/>
                <w:sz w:val="20"/>
                <w:szCs w:val="20"/>
                <w:lang w:eastAsia="en-AU"/>
              </w:rPr>
            </w:pPr>
          </w:p>
          <w:p w14:paraId="295666F8" w14:textId="77777777" w:rsidR="00BB3DC2" w:rsidRPr="008B753E" w:rsidRDefault="00BB3DC2" w:rsidP="00970D87">
            <w:pPr>
              <w:rPr>
                <w:rFonts w:eastAsia="Times New Roman" w:cstheme="minorHAnsi"/>
                <w:sz w:val="20"/>
                <w:szCs w:val="20"/>
                <w:lang w:eastAsia="en-AU"/>
              </w:rPr>
            </w:pPr>
          </w:p>
          <w:p w14:paraId="3D17DBDB" w14:textId="77777777" w:rsidR="00BB3DC2" w:rsidRPr="008B753E" w:rsidRDefault="00BB3DC2" w:rsidP="00970D87">
            <w:pPr>
              <w:rPr>
                <w:rFonts w:eastAsia="Times New Roman" w:cstheme="minorHAnsi"/>
                <w:sz w:val="20"/>
                <w:szCs w:val="20"/>
                <w:lang w:eastAsia="en-AU"/>
              </w:rPr>
            </w:pPr>
          </w:p>
          <w:p w14:paraId="3A8DB797" w14:textId="77777777" w:rsidR="00BB3DC2" w:rsidRPr="008B753E" w:rsidRDefault="00BB3DC2" w:rsidP="00970D87">
            <w:pPr>
              <w:rPr>
                <w:rFonts w:eastAsia="Times New Roman" w:cstheme="minorHAnsi"/>
                <w:sz w:val="20"/>
                <w:szCs w:val="20"/>
                <w:lang w:eastAsia="en-AU"/>
              </w:rPr>
            </w:pPr>
          </w:p>
          <w:p w14:paraId="120D10E8" w14:textId="74114805" w:rsidR="00BB3DC2" w:rsidRPr="008B753E" w:rsidRDefault="00BB3DC2" w:rsidP="00970D87">
            <w:pPr>
              <w:rPr>
                <w:rFonts w:eastAsia="Times New Roman" w:cstheme="minorHAnsi"/>
                <w:sz w:val="20"/>
                <w:szCs w:val="20"/>
                <w:lang w:eastAsia="en-AU"/>
              </w:rPr>
            </w:pPr>
          </w:p>
        </w:tc>
        <w:tc>
          <w:tcPr>
            <w:tcW w:w="4252" w:type="dxa"/>
            <w:tcBorders>
              <w:top w:val="single" w:sz="4" w:space="0" w:color="auto"/>
              <w:left w:val="single" w:sz="4" w:space="0" w:color="auto"/>
              <w:bottom w:val="single" w:sz="4" w:space="0" w:color="auto"/>
              <w:right w:val="single" w:sz="4" w:space="0" w:color="auto"/>
            </w:tcBorders>
            <w:vAlign w:val="center"/>
          </w:tcPr>
          <w:p w14:paraId="3A098D35" w14:textId="45CBF22D" w:rsidR="00887D57" w:rsidRPr="008B753E" w:rsidRDefault="00A431E8" w:rsidP="00970D87">
            <w:pPr>
              <w:rPr>
                <w:rFonts w:eastAsia="Times New Roman" w:cstheme="minorHAnsi"/>
                <w:sz w:val="20"/>
                <w:szCs w:val="20"/>
                <w:lang w:eastAsia="en-AU"/>
              </w:rPr>
            </w:pPr>
            <w:r w:rsidRPr="008B753E">
              <w:rPr>
                <w:rFonts w:eastAsia="Times New Roman" w:cstheme="minorHAnsi"/>
                <w:sz w:val="20"/>
                <w:szCs w:val="20"/>
                <w:lang w:eastAsia="en-AU"/>
              </w:rPr>
              <w:t>The Applicant, Ms Richardson, alleged she was sexually harassed in 2008 by the Second Respondent, Mr Tucker, for which conduct the First Respondent, Oracle Corporation Australia Pty Ltd</w:t>
            </w:r>
            <w:r w:rsidR="003D6A29" w:rsidRPr="008B753E">
              <w:rPr>
                <w:rFonts w:eastAsia="Times New Roman" w:cstheme="minorHAnsi"/>
                <w:sz w:val="20"/>
                <w:szCs w:val="20"/>
                <w:lang w:eastAsia="en-AU"/>
              </w:rPr>
              <w:t>,</w:t>
            </w:r>
            <w:r w:rsidRPr="008B753E">
              <w:rPr>
                <w:rFonts w:eastAsia="Times New Roman" w:cstheme="minorHAnsi"/>
                <w:sz w:val="20"/>
                <w:szCs w:val="20"/>
                <w:lang w:eastAsia="en-AU"/>
              </w:rPr>
              <w:t xml:space="preserve"> was alleged to be vicariously liable. During 2008, both the Applica</w:t>
            </w:r>
            <w:r w:rsidR="00E35E88" w:rsidRPr="008B753E">
              <w:rPr>
                <w:rFonts w:eastAsia="Times New Roman" w:cstheme="minorHAnsi"/>
                <w:sz w:val="20"/>
                <w:szCs w:val="20"/>
                <w:lang w:eastAsia="en-AU"/>
              </w:rPr>
              <w:t>nt</w:t>
            </w:r>
            <w:r w:rsidRPr="008B753E">
              <w:rPr>
                <w:rFonts w:eastAsia="Times New Roman" w:cstheme="minorHAnsi"/>
                <w:sz w:val="20"/>
                <w:szCs w:val="20"/>
                <w:lang w:eastAsia="en-AU"/>
              </w:rPr>
              <w:t xml:space="preserve"> and the </w:t>
            </w:r>
            <w:r w:rsidR="00E35E88" w:rsidRPr="008B753E">
              <w:rPr>
                <w:rFonts w:eastAsia="Times New Roman" w:cstheme="minorHAnsi"/>
                <w:sz w:val="20"/>
                <w:szCs w:val="20"/>
                <w:lang w:eastAsia="en-AU"/>
              </w:rPr>
              <w:t>Second</w:t>
            </w:r>
            <w:r w:rsidRPr="008B753E">
              <w:rPr>
                <w:rFonts w:eastAsia="Times New Roman" w:cstheme="minorHAnsi"/>
                <w:sz w:val="20"/>
                <w:szCs w:val="20"/>
                <w:lang w:eastAsia="en-AU"/>
              </w:rPr>
              <w:t xml:space="preserve"> Respondent were employed by the </w:t>
            </w:r>
            <w:r w:rsidR="00E35E88" w:rsidRPr="008B753E">
              <w:rPr>
                <w:rFonts w:eastAsia="Times New Roman" w:cstheme="minorHAnsi"/>
                <w:sz w:val="20"/>
                <w:szCs w:val="20"/>
                <w:lang w:eastAsia="en-AU"/>
              </w:rPr>
              <w:t>First</w:t>
            </w:r>
            <w:r w:rsidRPr="008B753E">
              <w:rPr>
                <w:rFonts w:eastAsia="Times New Roman" w:cstheme="minorHAnsi"/>
                <w:sz w:val="20"/>
                <w:szCs w:val="20"/>
                <w:lang w:eastAsia="en-AU"/>
              </w:rPr>
              <w:t xml:space="preserve"> Respondent. </w:t>
            </w:r>
          </w:p>
          <w:p w14:paraId="46A71BF2" w14:textId="77777777" w:rsidR="003D6A29" w:rsidRPr="008B753E" w:rsidRDefault="003D6A29" w:rsidP="00970D87">
            <w:pPr>
              <w:rPr>
                <w:rFonts w:eastAsia="Times New Roman" w:cstheme="minorHAnsi"/>
                <w:sz w:val="20"/>
                <w:szCs w:val="20"/>
                <w:lang w:eastAsia="en-AU"/>
              </w:rPr>
            </w:pPr>
          </w:p>
          <w:p w14:paraId="1A4E4224" w14:textId="7652451E" w:rsidR="00A431E8" w:rsidRPr="008B753E" w:rsidRDefault="00A431E8" w:rsidP="00970D87">
            <w:pPr>
              <w:rPr>
                <w:rFonts w:eastAsia="Times New Roman" w:cstheme="minorHAnsi"/>
                <w:sz w:val="20"/>
                <w:szCs w:val="20"/>
                <w:lang w:eastAsia="en-AU"/>
              </w:rPr>
            </w:pPr>
            <w:r w:rsidRPr="008B753E">
              <w:rPr>
                <w:rFonts w:eastAsia="Times New Roman" w:cstheme="minorHAnsi"/>
                <w:sz w:val="20"/>
                <w:szCs w:val="20"/>
                <w:lang w:eastAsia="en-AU"/>
              </w:rPr>
              <w:t>The Applicant alleged that she was sexually harassed over a period of some months, when she eventually brought her concerns to the attention of her manager, she was forced t</w:t>
            </w:r>
            <w:r w:rsidR="00E35E88" w:rsidRPr="008B753E">
              <w:rPr>
                <w:rFonts w:eastAsia="Times New Roman" w:cstheme="minorHAnsi"/>
                <w:sz w:val="20"/>
                <w:szCs w:val="20"/>
                <w:lang w:eastAsia="en-AU"/>
              </w:rPr>
              <w:t>o</w:t>
            </w:r>
            <w:r w:rsidRPr="008B753E">
              <w:rPr>
                <w:rFonts w:eastAsia="Times New Roman" w:cstheme="minorHAnsi"/>
                <w:sz w:val="20"/>
                <w:szCs w:val="20"/>
                <w:lang w:eastAsia="en-AU"/>
              </w:rPr>
              <w:t xml:space="preserve"> make a formal complaint against her wishes. </w:t>
            </w:r>
            <w:r w:rsidR="007B0D92" w:rsidRPr="008B753E">
              <w:rPr>
                <w:rFonts w:eastAsia="Times New Roman" w:cstheme="minorHAnsi"/>
                <w:sz w:val="20"/>
                <w:szCs w:val="20"/>
                <w:lang w:eastAsia="en-AU"/>
              </w:rPr>
              <w:t xml:space="preserve"> </w:t>
            </w:r>
            <w:r w:rsidRPr="008B753E">
              <w:rPr>
                <w:rFonts w:eastAsia="Times New Roman" w:cstheme="minorHAnsi"/>
                <w:sz w:val="20"/>
                <w:szCs w:val="20"/>
                <w:lang w:eastAsia="en-AU"/>
              </w:rPr>
              <w:t xml:space="preserve">The </w:t>
            </w:r>
            <w:r w:rsidR="00E35E88" w:rsidRPr="008B753E">
              <w:rPr>
                <w:rFonts w:eastAsia="Times New Roman" w:cstheme="minorHAnsi"/>
                <w:sz w:val="20"/>
                <w:szCs w:val="20"/>
                <w:lang w:eastAsia="en-AU"/>
              </w:rPr>
              <w:t>First</w:t>
            </w:r>
            <w:r w:rsidRPr="008B753E">
              <w:rPr>
                <w:rFonts w:eastAsia="Times New Roman" w:cstheme="minorHAnsi"/>
                <w:sz w:val="20"/>
                <w:szCs w:val="20"/>
                <w:lang w:eastAsia="en-AU"/>
              </w:rPr>
              <w:t xml:space="preserve"> Respondent’s Human Resources staff mishandled the </w:t>
            </w:r>
            <w:proofErr w:type="gramStart"/>
            <w:r w:rsidRPr="008B753E">
              <w:rPr>
                <w:rFonts w:eastAsia="Times New Roman" w:cstheme="minorHAnsi"/>
                <w:sz w:val="20"/>
                <w:szCs w:val="20"/>
                <w:lang w:eastAsia="en-AU"/>
              </w:rPr>
              <w:t>investigation</w:t>
            </w:r>
            <w:proofErr w:type="gramEnd"/>
            <w:r w:rsidRPr="008B753E">
              <w:rPr>
                <w:rFonts w:eastAsia="Times New Roman" w:cstheme="minorHAnsi"/>
                <w:sz w:val="20"/>
                <w:szCs w:val="20"/>
                <w:lang w:eastAsia="en-AU"/>
              </w:rPr>
              <w:t xml:space="preserve"> and the Applicant was forced to </w:t>
            </w:r>
            <w:r w:rsidR="007B0D92" w:rsidRPr="008B753E">
              <w:rPr>
                <w:rFonts w:eastAsia="Times New Roman" w:cstheme="minorHAnsi"/>
                <w:sz w:val="20"/>
                <w:szCs w:val="20"/>
                <w:lang w:eastAsia="en-AU"/>
              </w:rPr>
              <w:t>continue</w:t>
            </w:r>
            <w:r w:rsidRPr="008B753E">
              <w:rPr>
                <w:rFonts w:eastAsia="Times New Roman" w:cstheme="minorHAnsi"/>
                <w:sz w:val="20"/>
                <w:szCs w:val="20"/>
                <w:lang w:eastAsia="en-AU"/>
              </w:rPr>
              <w:t xml:space="preserve"> working with the </w:t>
            </w:r>
            <w:r w:rsidR="00E35E88" w:rsidRPr="008B753E">
              <w:rPr>
                <w:rFonts w:eastAsia="Times New Roman" w:cstheme="minorHAnsi"/>
                <w:sz w:val="20"/>
                <w:szCs w:val="20"/>
                <w:lang w:eastAsia="en-AU"/>
              </w:rPr>
              <w:t>Second</w:t>
            </w:r>
            <w:r w:rsidRPr="008B753E">
              <w:rPr>
                <w:rFonts w:eastAsia="Times New Roman" w:cstheme="minorHAnsi"/>
                <w:sz w:val="20"/>
                <w:szCs w:val="20"/>
                <w:lang w:eastAsia="en-AU"/>
              </w:rPr>
              <w:t xml:space="preserve"> Respondent.  When the investigation was finalised, the Applica</w:t>
            </w:r>
            <w:r w:rsidR="00E35E88" w:rsidRPr="008B753E">
              <w:rPr>
                <w:rFonts w:eastAsia="Times New Roman" w:cstheme="minorHAnsi"/>
                <w:sz w:val="20"/>
                <w:szCs w:val="20"/>
                <w:lang w:eastAsia="en-AU"/>
              </w:rPr>
              <w:t>nt</w:t>
            </w:r>
            <w:r w:rsidRPr="008B753E">
              <w:rPr>
                <w:rFonts w:eastAsia="Times New Roman" w:cstheme="minorHAnsi"/>
                <w:sz w:val="20"/>
                <w:szCs w:val="20"/>
                <w:lang w:eastAsia="en-AU"/>
              </w:rPr>
              <w:t xml:space="preserve"> alleged she was demoted and was compelled to seek other employment. </w:t>
            </w:r>
          </w:p>
        </w:tc>
        <w:tc>
          <w:tcPr>
            <w:tcW w:w="3544" w:type="dxa"/>
            <w:tcBorders>
              <w:top w:val="single" w:sz="4" w:space="0" w:color="auto"/>
              <w:left w:val="single" w:sz="4" w:space="0" w:color="auto"/>
              <w:bottom w:val="single" w:sz="4" w:space="0" w:color="auto"/>
              <w:right w:val="single" w:sz="4" w:space="0" w:color="auto"/>
            </w:tcBorders>
            <w:vAlign w:val="center"/>
          </w:tcPr>
          <w:p w14:paraId="5D97BE8F" w14:textId="77777777" w:rsidR="00887D57" w:rsidRPr="008B753E" w:rsidRDefault="00A431E8" w:rsidP="00970D87">
            <w:pPr>
              <w:rPr>
                <w:rFonts w:eastAsia="Times New Roman" w:cstheme="minorHAnsi"/>
                <w:sz w:val="20"/>
                <w:szCs w:val="20"/>
                <w:lang w:eastAsia="en-AU"/>
              </w:rPr>
            </w:pPr>
            <w:r w:rsidRPr="008B753E">
              <w:rPr>
                <w:rFonts w:eastAsia="Times New Roman" w:cstheme="minorHAnsi"/>
                <w:sz w:val="20"/>
                <w:szCs w:val="20"/>
                <w:lang w:eastAsia="en-AU"/>
              </w:rPr>
              <w:t xml:space="preserve">The Court held that </w:t>
            </w:r>
            <w:r w:rsidR="00E35E88" w:rsidRPr="008B753E">
              <w:rPr>
                <w:rFonts w:eastAsia="Times New Roman" w:cstheme="minorHAnsi"/>
                <w:sz w:val="20"/>
                <w:szCs w:val="20"/>
                <w:lang w:eastAsia="en-AU"/>
              </w:rPr>
              <w:t xml:space="preserve">the First Respondent was vicariously liable for the sexual harassment of the Second Respondent.  Accordingly, the Court ordered damages assessed in the form of compensation for sexual harassment. </w:t>
            </w:r>
          </w:p>
          <w:p w14:paraId="548CF94B" w14:textId="77777777" w:rsidR="00BB3DC2" w:rsidRPr="008B753E" w:rsidRDefault="00BB3DC2" w:rsidP="00970D87">
            <w:pPr>
              <w:rPr>
                <w:rFonts w:eastAsia="Times New Roman" w:cstheme="minorHAnsi"/>
                <w:sz w:val="20"/>
                <w:szCs w:val="20"/>
                <w:lang w:eastAsia="en-AU"/>
              </w:rPr>
            </w:pPr>
          </w:p>
          <w:p w14:paraId="4437B43B" w14:textId="77777777" w:rsidR="00BB3DC2" w:rsidRPr="008B753E" w:rsidRDefault="00BB3DC2" w:rsidP="00970D87">
            <w:pPr>
              <w:rPr>
                <w:rFonts w:eastAsia="Times New Roman" w:cstheme="minorHAnsi"/>
                <w:sz w:val="20"/>
                <w:szCs w:val="20"/>
                <w:lang w:eastAsia="en-AU"/>
              </w:rPr>
            </w:pPr>
          </w:p>
          <w:p w14:paraId="289C508C" w14:textId="77777777" w:rsidR="00BB3DC2" w:rsidRPr="008B753E" w:rsidRDefault="00BB3DC2" w:rsidP="00970D87">
            <w:pPr>
              <w:rPr>
                <w:rFonts w:eastAsia="Times New Roman" w:cstheme="minorHAnsi"/>
                <w:sz w:val="20"/>
                <w:szCs w:val="20"/>
                <w:lang w:eastAsia="en-AU"/>
              </w:rPr>
            </w:pPr>
          </w:p>
          <w:p w14:paraId="746CC771" w14:textId="77777777" w:rsidR="00BB3DC2" w:rsidRPr="008B753E" w:rsidRDefault="00BB3DC2" w:rsidP="00970D87">
            <w:pPr>
              <w:rPr>
                <w:rFonts w:eastAsia="Times New Roman" w:cstheme="minorHAnsi"/>
                <w:sz w:val="20"/>
                <w:szCs w:val="20"/>
                <w:lang w:eastAsia="en-AU"/>
              </w:rPr>
            </w:pPr>
          </w:p>
          <w:p w14:paraId="135CD40F" w14:textId="77777777" w:rsidR="00BB3DC2" w:rsidRPr="008B753E" w:rsidRDefault="00BB3DC2" w:rsidP="00970D87">
            <w:pPr>
              <w:rPr>
                <w:rFonts w:eastAsia="Times New Roman" w:cstheme="minorHAnsi"/>
                <w:sz w:val="20"/>
                <w:szCs w:val="20"/>
                <w:lang w:eastAsia="en-AU"/>
              </w:rPr>
            </w:pPr>
          </w:p>
          <w:p w14:paraId="118BC147" w14:textId="77777777" w:rsidR="00BB3DC2" w:rsidRPr="008B753E" w:rsidRDefault="00BB3DC2" w:rsidP="00970D87">
            <w:pPr>
              <w:rPr>
                <w:rFonts w:eastAsia="Times New Roman" w:cstheme="minorHAnsi"/>
                <w:sz w:val="20"/>
                <w:szCs w:val="20"/>
                <w:lang w:eastAsia="en-AU"/>
              </w:rPr>
            </w:pPr>
          </w:p>
          <w:p w14:paraId="6050E318" w14:textId="77777777" w:rsidR="00BB3DC2" w:rsidRPr="008B753E" w:rsidRDefault="00BB3DC2" w:rsidP="00970D87">
            <w:pPr>
              <w:rPr>
                <w:rFonts w:eastAsia="Times New Roman" w:cstheme="minorHAnsi"/>
                <w:sz w:val="20"/>
                <w:szCs w:val="20"/>
                <w:lang w:eastAsia="en-AU"/>
              </w:rPr>
            </w:pPr>
          </w:p>
          <w:p w14:paraId="176B4A3E" w14:textId="77777777" w:rsidR="00BB3DC2" w:rsidRPr="008B753E" w:rsidRDefault="00BB3DC2" w:rsidP="00970D87">
            <w:pPr>
              <w:rPr>
                <w:rFonts w:eastAsia="Times New Roman" w:cstheme="minorHAnsi"/>
                <w:sz w:val="20"/>
                <w:szCs w:val="20"/>
                <w:lang w:eastAsia="en-AU"/>
              </w:rPr>
            </w:pPr>
          </w:p>
          <w:p w14:paraId="050A6CC3" w14:textId="77777777" w:rsidR="00BB3DC2" w:rsidRPr="008B753E" w:rsidRDefault="00BB3DC2" w:rsidP="00970D87">
            <w:pPr>
              <w:rPr>
                <w:rFonts w:eastAsia="Times New Roman" w:cstheme="minorHAnsi"/>
                <w:sz w:val="20"/>
                <w:szCs w:val="20"/>
                <w:lang w:eastAsia="en-AU"/>
              </w:rPr>
            </w:pPr>
          </w:p>
          <w:p w14:paraId="6CBC834E" w14:textId="77777777" w:rsidR="00BB3DC2" w:rsidRPr="008B753E" w:rsidRDefault="00BB3DC2" w:rsidP="00970D87">
            <w:pPr>
              <w:rPr>
                <w:rFonts w:eastAsia="Times New Roman" w:cstheme="minorHAnsi"/>
                <w:sz w:val="20"/>
                <w:szCs w:val="20"/>
                <w:lang w:eastAsia="en-AU"/>
              </w:rPr>
            </w:pPr>
          </w:p>
          <w:p w14:paraId="620E0344" w14:textId="77777777" w:rsidR="00BB3DC2" w:rsidRPr="008B753E" w:rsidRDefault="00BB3DC2" w:rsidP="00970D87">
            <w:pPr>
              <w:rPr>
                <w:rFonts w:eastAsia="Times New Roman" w:cstheme="minorHAnsi"/>
                <w:sz w:val="20"/>
                <w:szCs w:val="20"/>
                <w:lang w:eastAsia="en-AU"/>
              </w:rPr>
            </w:pPr>
          </w:p>
          <w:p w14:paraId="703C42C7" w14:textId="77777777" w:rsidR="00BB3DC2" w:rsidRPr="008B753E" w:rsidRDefault="00BB3DC2" w:rsidP="00970D87">
            <w:pPr>
              <w:rPr>
                <w:rFonts w:eastAsia="Times New Roman" w:cstheme="minorHAnsi"/>
                <w:sz w:val="20"/>
                <w:szCs w:val="20"/>
                <w:lang w:eastAsia="en-AU"/>
              </w:rPr>
            </w:pPr>
          </w:p>
          <w:p w14:paraId="2CF86BED" w14:textId="77777777" w:rsidR="00BB3DC2" w:rsidRPr="008B753E" w:rsidRDefault="00BB3DC2" w:rsidP="00970D87">
            <w:pPr>
              <w:rPr>
                <w:rFonts w:eastAsia="Times New Roman" w:cstheme="minorHAnsi"/>
                <w:sz w:val="20"/>
                <w:szCs w:val="20"/>
                <w:lang w:eastAsia="en-AU"/>
              </w:rPr>
            </w:pPr>
          </w:p>
          <w:p w14:paraId="474C18D9" w14:textId="41CD4527" w:rsidR="00BB3DC2" w:rsidRPr="008B753E" w:rsidRDefault="00BB3DC2" w:rsidP="00970D87">
            <w:pPr>
              <w:rPr>
                <w:rFonts w:eastAsia="Times New Roman" w:cstheme="minorHAnsi"/>
                <w:sz w:val="20"/>
                <w:szCs w:val="20"/>
                <w:lang w:eastAsia="en-AU"/>
              </w:rPr>
            </w:pPr>
          </w:p>
        </w:tc>
        <w:tc>
          <w:tcPr>
            <w:tcW w:w="2126" w:type="dxa"/>
            <w:tcBorders>
              <w:top w:val="single" w:sz="4" w:space="0" w:color="auto"/>
              <w:left w:val="single" w:sz="4" w:space="0" w:color="auto"/>
              <w:bottom w:val="single" w:sz="4" w:space="0" w:color="auto"/>
              <w:right w:val="single" w:sz="4" w:space="0" w:color="auto"/>
            </w:tcBorders>
            <w:vAlign w:val="center"/>
          </w:tcPr>
          <w:p w14:paraId="30E9DF69" w14:textId="77777777" w:rsidR="00887D57" w:rsidRPr="008B753E" w:rsidRDefault="00E35E88" w:rsidP="00970D87">
            <w:pPr>
              <w:rPr>
                <w:rFonts w:eastAsia="Times New Roman" w:cstheme="minorHAnsi"/>
                <w:sz w:val="20"/>
                <w:szCs w:val="20"/>
                <w:lang w:eastAsia="en-AU"/>
              </w:rPr>
            </w:pPr>
            <w:r w:rsidRPr="008B753E">
              <w:rPr>
                <w:rFonts w:eastAsia="Times New Roman" w:cstheme="minorHAnsi"/>
                <w:sz w:val="20"/>
                <w:szCs w:val="20"/>
                <w:lang w:eastAsia="en-AU"/>
              </w:rPr>
              <w:t xml:space="preserve">The First Respondent was ordered to pay the Applicant </w:t>
            </w:r>
            <w:r w:rsidR="00A431E8" w:rsidRPr="008B753E">
              <w:rPr>
                <w:rFonts w:eastAsia="Times New Roman" w:cstheme="minorHAnsi"/>
                <w:sz w:val="20"/>
                <w:szCs w:val="20"/>
                <w:lang w:eastAsia="en-AU"/>
              </w:rPr>
              <w:t>$18,000</w:t>
            </w:r>
            <w:r w:rsidRPr="008B753E">
              <w:rPr>
                <w:rFonts w:eastAsia="Times New Roman" w:cstheme="minorHAnsi"/>
                <w:sz w:val="20"/>
                <w:szCs w:val="20"/>
                <w:lang w:eastAsia="en-AU"/>
              </w:rPr>
              <w:t xml:space="preserve"> by way of damages as compensation for sexual harassment. </w:t>
            </w:r>
          </w:p>
          <w:p w14:paraId="211BD994" w14:textId="77777777" w:rsidR="00BB3DC2" w:rsidRPr="008B753E" w:rsidRDefault="00BB3DC2" w:rsidP="00970D87">
            <w:pPr>
              <w:rPr>
                <w:rFonts w:eastAsia="Times New Roman" w:cstheme="minorHAnsi"/>
                <w:sz w:val="20"/>
                <w:szCs w:val="20"/>
                <w:lang w:eastAsia="en-AU"/>
              </w:rPr>
            </w:pPr>
          </w:p>
          <w:p w14:paraId="1E05A2FA" w14:textId="77777777" w:rsidR="00BB3DC2" w:rsidRPr="008B753E" w:rsidRDefault="00BB3DC2" w:rsidP="00970D87">
            <w:pPr>
              <w:rPr>
                <w:rFonts w:eastAsia="Times New Roman" w:cstheme="minorHAnsi"/>
                <w:sz w:val="20"/>
                <w:szCs w:val="20"/>
                <w:lang w:eastAsia="en-AU"/>
              </w:rPr>
            </w:pPr>
          </w:p>
          <w:p w14:paraId="08430165" w14:textId="77777777" w:rsidR="00BB3DC2" w:rsidRPr="008B753E" w:rsidRDefault="00BB3DC2" w:rsidP="00970D87">
            <w:pPr>
              <w:rPr>
                <w:rFonts w:eastAsia="Times New Roman" w:cstheme="minorHAnsi"/>
                <w:sz w:val="20"/>
                <w:szCs w:val="20"/>
                <w:lang w:eastAsia="en-AU"/>
              </w:rPr>
            </w:pPr>
          </w:p>
          <w:p w14:paraId="4BCDCD74" w14:textId="77777777" w:rsidR="00BB3DC2" w:rsidRPr="008B753E" w:rsidRDefault="00BB3DC2" w:rsidP="00970D87">
            <w:pPr>
              <w:rPr>
                <w:rFonts w:eastAsia="Times New Roman" w:cstheme="minorHAnsi"/>
                <w:sz w:val="20"/>
                <w:szCs w:val="20"/>
                <w:lang w:eastAsia="en-AU"/>
              </w:rPr>
            </w:pPr>
          </w:p>
          <w:p w14:paraId="5A0FB0A8" w14:textId="77777777" w:rsidR="00BB3DC2" w:rsidRPr="008B753E" w:rsidRDefault="00BB3DC2" w:rsidP="00970D87">
            <w:pPr>
              <w:rPr>
                <w:rFonts w:eastAsia="Times New Roman" w:cstheme="minorHAnsi"/>
                <w:sz w:val="20"/>
                <w:szCs w:val="20"/>
                <w:lang w:eastAsia="en-AU"/>
              </w:rPr>
            </w:pPr>
          </w:p>
          <w:p w14:paraId="39122FF3" w14:textId="77777777" w:rsidR="00BB3DC2" w:rsidRPr="008B753E" w:rsidRDefault="00BB3DC2" w:rsidP="00970D87">
            <w:pPr>
              <w:rPr>
                <w:rFonts w:eastAsia="Times New Roman" w:cstheme="minorHAnsi"/>
                <w:sz w:val="20"/>
                <w:szCs w:val="20"/>
                <w:lang w:eastAsia="en-AU"/>
              </w:rPr>
            </w:pPr>
          </w:p>
          <w:p w14:paraId="197346CA" w14:textId="77777777" w:rsidR="00BB3DC2" w:rsidRPr="008B753E" w:rsidRDefault="00BB3DC2" w:rsidP="00970D87">
            <w:pPr>
              <w:rPr>
                <w:rFonts w:eastAsia="Times New Roman" w:cstheme="minorHAnsi"/>
                <w:sz w:val="20"/>
                <w:szCs w:val="20"/>
                <w:lang w:eastAsia="en-AU"/>
              </w:rPr>
            </w:pPr>
          </w:p>
          <w:p w14:paraId="2ADDF6B1" w14:textId="77777777" w:rsidR="00BB3DC2" w:rsidRPr="008B753E" w:rsidRDefault="00BB3DC2" w:rsidP="00970D87">
            <w:pPr>
              <w:rPr>
                <w:rFonts w:eastAsia="Times New Roman" w:cstheme="minorHAnsi"/>
                <w:sz w:val="20"/>
                <w:szCs w:val="20"/>
                <w:lang w:eastAsia="en-AU"/>
              </w:rPr>
            </w:pPr>
          </w:p>
          <w:p w14:paraId="5D232F30" w14:textId="77777777" w:rsidR="00BB3DC2" w:rsidRPr="008B753E" w:rsidRDefault="00BB3DC2" w:rsidP="00970D87">
            <w:pPr>
              <w:rPr>
                <w:rFonts w:eastAsia="Times New Roman" w:cstheme="minorHAnsi"/>
                <w:sz w:val="20"/>
                <w:szCs w:val="20"/>
                <w:lang w:eastAsia="en-AU"/>
              </w:rPr>
            </w:pPr>
          </w:p>
          <w:p w14:paraId="15A7E33A" w14:textId="77777777" w:rsidR="00BB3DC2" w:rsidRPr="008B753E" w:rsidRDefault="00BB3DC2" w:rsidP="00970D87">
            <w:pPr>
              <w:rPr>
                <w:rFonts w:eastAsia="Times New Roman" w:cstheme="minorHAnsi"/>
                <w:sz w:val="20"/>
                <w:szCs w:val="20"/>
                <w:lang w:eastAsia="en-AU"/>
              </w:rPr>
            </w:pPr>
          </w:p>
          <w:p w14:paraId="71A57ED1" w14:textId="77777777" w:rsidR="00BB3DC2" w:rsidRPr="008B753E" w:rsidRDefault="00BB3DC2" w:rsidP="00970D87">
            <w:pPr>
              <w:rPr>
                <w:rFonts w:eastAsia="Times New Roman" w:cstheme="minorHAnsi"/>
                <w:sz w:val="20"/>
                <w:szCs w:val="20"/>
                <w:lang w:eastAsia="en-AU"/>
              </w:rPr>
            </w:pPr>
          </w:p>
          <w:p w14:paraId="7A1C726C" w14:textId="77777777" w:rsidR="00BB3DC2" w:rsidRPr="008B753E" w:rsidRDefault="00BB3DC2" w:rsidP="00970D87">
            <w:pPr>
              <w:rPr>
                <w:rFonts w:eastAsia="Times New Roman" w:cstheme="minorHAnsi"/>
                <w:sz w:val="20"/>
                <w:szCs w:val="20"/>
                <w:lang w:eastAsia="en-AU"/>
              </w:rPr>
            </w:pPr>
          </w:p>
          <w:p w14:paraId="34F554AE" w14:textId="77777777" w:rsidR="00BB3DC2" w:rsidRPr="008B753E" w:rsidRDefault="00BB3DC2" w:rsidP="00970D87">
            <w:pPr>
              <w:rPr>
                <w:rFonts w:eastAsia="Times New Roman" w:cstheme="minorHAnsi"/>
                <w:sz w:val="20"/>
                <w:szCs w:val="20"/>
                <w:lang w:eastAsia="en-AU"/>
              </w:rPr>
            </w:pPr>
          </w:p>
          <w:p w14:paraId="4D621865" w14:textId="6D5AE2F6" w:rsidR="00BB3DC2" w:rsidRPr="008B753E" w:rsidRDefault="00BB3DC2" w:rsidP="00970D87">
            <w:pPr>
              <w:rPr>
                <w:rFonts w:eastAsia="Times New Roman" w:cstheme="minorHAnsi"/>
                <w:sz w:val="20"/>
                <w:szCs w:val="20"/>
                <w:lang w:eastAsia="en-AU"/>
              </w:rPr>
            </w:pPr>
          </w:p>
        </w:tc>
      </w:tr>
      <w:tr w:rsidR="0055013A" w:rsidRPr="003E62B7" w14:paraId="4D815959" w14:textId="2FA46F94" w:rsidTr="00887D57">
        <w:tc>
          <w:tcPr>
            <w:tcW w:w="1980" w:type="dxa"/>
            <w:vAlign w:val="center"/>
          </w:tcPr>
          <w:p w14:paraId="165597CD" w14:textId="77777777" w:rsidR="0055013A" w:rsidRPr="008B753E" w:rsidRDefault="0055013A" w:rsidP="0055013A">
            <w:pPr>
              <w:rPr>
                <w:rFonts w:eastAsia="Times New Roman" w:cstheme="minorHAnsi"/>
                <w:color w:val="212529"/>
                <w:sz w:val="20"/>
                <w:szCs w:val="20"/>
                <w:lang w:eastAsia="en-AU"/>
              </w:rPr>
            </w:pPr>
            <w:r w:rsidRPr="008B753E">
              <w:rPr>
                <w:rFonts w:eastAsia="Times New Roman" w:cstheme="minorHAnsi"/>
                <w:i/>
                <w:iCs/>
                <w:color w:val="212529"/>
                <w:sz w:val="20"/>
                <w:szCs w:val="20"/>
                <w:lang w:eastAsia="en-AU"/>
              </w:rPr>
              <w:t xml:space="preserve">Golding v Sippel and Laundry Chute Pty Ltd </w:t>
            </w:r>
            <w:r w:rsidRPr="008B753E">
              <w:rPr>
                <w:rFonts w:eastAsia="Times New Roman" w:cstheme="minorHAnsi"/>
                <w:color w:val="212529"/>
                <w:sz w:val="20"/>
                <w:szCs w:val="20"/>
                <w:lang w:eastAsia="en-AU"/>
              </w:rPr>
              <w:t>[2021] QIRD 74</w:t>
            </w:r>
          </w:p>
          <w:p w14:paraId="57F35D61" w14:textId="77777777" w:rsidR="00EC4040" w:rsidRDefault="00EC4040" w:rsidP="0055013A">
            <w:pPr>
              <w:rPr>
                <w:rFonts w:eastAsia="Times New Roman" w:cstheme="minorHAnsi"/>
                <w:color w:val="212529"/>
                <w:sz w:val="20"/>
                <w:szCs w:val="20"/>
                <w:lang w:eastAsia="en-AU"/>
              </w:rPr>
            </w:pPr>
            <w:r w:rsidRPr="008B753E">
              <w:rPr>
                <w:rFonts w:eastAsia="Times New Roman" w:cstheme="minorHAnsi"/>
                <w:color w:val="212529"/>
                <w:sz w:val="20"/>
                <w:szCs w:val="20"/>
                <w:lang w:eastAsia="en-AU"/>
              </w:rPr>
              <w:t xml:space="preserve">(Note: this claim was under both state legislation and </w:t>
            </w:r>
            <w:r w:rsidRPr="008B753E">
              <w:rPr>
                <w:rFonts w:eastAsia="Times New Roman" w:cstheme="minorHAnsi"/>
                <w:i/>
                <w:iCs/>
                <w:color w:val="212529"/>
                <w:sz w:val="20"/>
                <w:szCs w:val="20"/>
                <w:lang w:eastAsia="en-AU"/>
              </w:rPr>
              <w:t>Sex Discrimination Act</w:t>
            </w:r>
            <w:r w:rsidR="007B0D92" w:rsidRPr="008B753E">
              <w:rPr>
                <w:rFonts w:eastAsia="Times New Roman" w:cstheme="minorHAnsi"/>
                <w:i/>
                <w:iCs/>
                <w:color w:val="212529"/>
                <w:sz w:val="20"/>
                <w:szCs w:val="20"/>
                <w:lang w:eastAsia="en-AU"/>
              </w:rPr>
              <w:t xml:space="preserve"> 1984</w:t>
            </w:r>
            <w:r w:rsidR="007B0D92" w:rsidRPr="008B753E">
              <w:rPr>
                <w:rFonts w:eastAsia="Times New Roman" w:cstheme="minorHAnsi"/>
                <w:color w:val="212529"/>
                <w:sz w:val="20"/>
                <w:szCs w:val="20"/>
                <w:lang w:eastAsia="en-AU"/>
              </w:rPr>
              <w:t xml:space="preserve"> (</w:t>
            </w:r>
            <w:proofErr w:type="spellStart"/>
            <w:r w:rsidR="007B0D92" w:rsidRPr="008B753E">
              <w:rPr>
                <w:rFonts w:eastAsia="Times New Roman" w:cstheme="minorHAnsi"/>
                <w:color w:val="212529"/>
                <w:sz w:val="20"/>
                <w:szCs w:val="20"/>
                <w:lang w:eastAsia="en-AU"/>
              </w:rPr>
              <w:t>Cth</w:t>
            </w:r>
            <w:proofErr w:type="spellEnd"/>
            <w:r w:rsidR="007B0D92" w:rsidRPr="008B753E">
              <w:rPr>
                <w:rFonts w:eastAsia="Times New Roman" w:cstheme="minorHAnsi"/>
                <w:color w:val="212529"/>
                <w:sz w:val="20"/>
                <w:szCs w:val="20"/>
                <w:lang w:eastAsia="en-AU"/>
              </w:rPr>
              <w:t>)</w:t>
            </w:r>
            <w:r w:rsidRPr="008B753E">
              <w:rPr>
                <w:rFonts w:eastAsia="Times New Roman" w:cstheme="minorHAnsi"/>
                <w:color w:val="212529"/>
                <w:sz w:val="20"/>
                <w:szCs w:val="20"/>
                <w:lang w:eastAsia="en-AU"/>
              </w:rPr>
              <w:t>)</w:t>
            </w:r>
          </w:p>
          <w:p w14:paraId="22C4FDAE" w14:textId="77777777" w:rsidR="008B753E" w:rsidRDefault="008B753E" w:rsidP="0055013A">
            <w:pPr>
              <w:rPr>
                <w:rFonts w:eastAsia="Times New Roman" w:cstheme="minorHAnsi"/>
                <w:color w:val="212529"/>
                <w:sz w:val="20"/>
                <w:szCs w:val="20"/>
                <w:lang w:eastAsia="en-AU"/>
              </w:rPr>
            </w:pPr>
          </w:p>
          <w:p w14:paraId="39E0AFEB" w14:textId="77777777" w:rsidR="008B753E" w:rsidRDefault="008B753E" w:rsidP="0055013A">
            <w:pPr>
              <w:rPr>
                <w:rFonts w:eastAsia="Times New Roman" w:cstheme="minorHAnsi"/>
                <w:color w:val="212529"/>
                <w:sz w:val="20"/>
                <w:szCs w:val="20"/>
                <w:lang w:eastAsia="en-AU"/>
              </w:rPr>
            </w:pPr>
          </w:p>
          <w:p w14:paraId="008E0A3A" w14:textId="77777777" w:rsidR="008B753E" w:rsidRDefault="008B753E" w:rsidP="0055013A">
            <w:pPr>
              <w:rPr>
                <w:rFonts w:eastAsia="Times New Roman" w:cstheme="minorHAnsi"/>
                <w:color w:val="212529"/>
                <w:sz w:val="20"/>
                <w:szCs w:val="20"/>
                <w:lang w:eastAsia="en-AU"/>
              </w:rPr>
            </w:pPr>
          </w:p>
          <w:p w14:paraId="60200C1E" w14:textId="77777777" w:rsidR="008B753E" w:rsidRDefault="008B753E" w:rsidP="0055013A">
            <w:pPr>
              <w:rPr>
                <w:rFonts w:eastAsia="Times New Roman" w:cstheme="minorHAnsi"/>
                <w:color w:val="212529"/>
                <w:sz w:val="20"/>
                <w:szCs w:val="20"/>
                <w:lang w:eastAsia="en-AU"/>
              </w:rPr>
            </w:pPr>
          </w:p>
          <w:p w14:paraId="1EB2ECF9" w14:textId="77777777" w:rsidR="008B753E" w:rsidRDefault="008B753E" w:rsidP="0055013A">
            <w:pPr>
              <w:rPr>
                <w:rFonts w:eastAsia="Times New Roman" w:cstheme="minorHAnsi"/>
                <w:color w:val="212529"/>
                <w:sz w:val="20"/>
                <w:szCs w:val="20"/>
                <w:lang w:eastAsia="en-AU"/>
              </w:rPr>
            </w:pPr>
          </w:p>
          <w:p w14:paraId="786C2C81" w14:textId="0861A326" w:rsidR="008B753E" w:rsidRPr="008B753E" w:rsidRDefault="008B753E" w:rsidP="0055013A">
            <w:pPr>
              <w:rPr>
                <w:rFonts w:eastAsia="Times New Roman" w:cstheme="minorHAnsi"/>
                <w:color w:val="212529"/>
                <w:sz w:val="20"/>
                <w:szCs w:val="20"/>
                <w:lang w:eastAsia="en-AU"/>
              </w:rPr>
            </w:pPr>
          </w:p>
        </w:tc>
        <w:tc>
          <w:tcPr>
            <w:tcW w:w="4252" w:type="dxa"/>
            <w:tcBorders>
              <w:top w:val="single" w:sz="4" w:space="0" w:color="auto"/>
              <w:left w:val="single" w:sz="4" w:space="0" w:color="auto"/>
              <w:bottom w:val="single" w:sz="4" w:space="0" w:color="auto"/>
              <w:right w:val="single" w:sz="4" w:space="0" w:color="auto"/>
            </w:tcBorders>
            <w:vAlign w:val="center"/>
          </w:tcPr>
          <w:p w14:paraId="1FA1EA49" w14:textId="77777777" w:rsidR="0055013A" w:rsidRDefault="0055013A" w:rsidP="0055013A">
            <w:pPr>
              <w:rPr>
                <w:rFonts w:eastAsia="Times New Roman" w:cstheme="minorHAnsi"/>
                <w:color w:val="212529"/>
                <w:sz w:val="20"/>
                <w:szCs w:val="20"/>
                <w:lang w:eastAsia="en-AU"/>
              </w:rPr>
            </w:pPr>
            <w:r w:rsidRPr="008B753E">
              <w:rPr>
                <w:rFonts w:eastAsia="Times New Roman" w:cstheme="minorHAnsi"/>
                <w:color w:val="212529"/>
                <w:sz w:val="20"/>
                <w:szCs w:val="20"/>
                <w:lang w:eastAsia="en-AU"/>
              </w:rPr>
              <w:t xml:space="preserve">The Complainant, Ms Golding, became the subject of escalating unwelcome conduct of a sexual nature by the Respondent, Mr Sippel. There were occasions where the Complainant was denied work upon rejecting the Respondent’s advances, jeopardising her ability to provide for her children. </w:t>
            </w:r>
          </w:p>
          <w:p w14:paraId="0A185BE7" w14:textId="77777777" w:rsidR="008B753E" w:rsidRDefault="008B753E" w:rsidP="0055013A">
            <w:pPr>
              <w:rPr>
                <w:rFonts w:eastAsia="Times New Roman" w:cstheme="minorHAnsi"/>
                <w:color w:val="212529"/>
                <w:sz w:val="20"/>
                <w:szCs w:val="20"/>
                <w:lang w:eastAsia="en-AU"/>
              </w:rPr>
            </w:pPr>
          </w:p>
          <w:p w14:paraId="4CD2092F" w14:textId="77777777" w:rsidR="008B753E" w:rsidRDefault="008B753E" w:rsidP="0055013A">
            <w:pPr>
              <w:rPr>
                <w:rFonts w:eastAsia="Times New Roman" w:cstheme="minorHAnsi"/>
                <w:color w:val="212529"/>
                <w:sz w:val="20"/>
                <w:szCs w:val="20"/>
                <w:lang w:eastAsia="en-AU"/>
              </w:rPr>
            </w:pPr>
          </w:p>
          <w:p w14:paraId="7F7094ED" w14:textId="77777777" w:rsidR="008B753E" w:rsidRDefault="008B753E" w:rsidP="0055013A">
            <w:pPr>
              <w:rPr>
                <w:rFonts w:eastAsia="Times New Roman" w:cstheme="minorHAnsi"/>
                <w:color w:val="212529"/>
                <w:sz w:val="20"/>
                <w:szCs w:val="20"/>
                <w:lang w:eastAsia="en-AU"/>
              </w:rPr>
            </w:pPr>
          </w:p>
          <w:p w14:paraId="44974AB9" w14:textId="77777777" w:rsidR="008B753E" w:rsidRDefault="008B753E" w:rsidP="0055013A">
            <w:pPr>
              <w:rPr>
                <w:rFonts w:eastAsia="Times New Roman" w:cstheme="minorHAnsi"/>
                <w:color w:val="212529"/>
                <w:sz w:val="20"/>
                <w:szCs w:val="20"/>
                <w:lang w:eastAsia="en-AU"/>
              </w:rPr>
            </w:pPr>
          </w:p>
          <w:p w14:paraId="3F3A53DA" w14:textId="77777777" w:rsidR="008B753E" w:rsidRDefault="008B753E" w:rsidP="0055013A">
            <w:pPr>
              <w:rPr>
                <w:rFonts w:eastAsia="Times New Roman" w:cstheme="minorHAnsi"/>
                <w:color w:val="212529"/>
                <w:sz w:val="20"/>
                <w:szCs w:val="20"/>
                <w:lang w:eastAsia="en-AU"/>
              </w:rPr>
            </w:pPr>
          </w:p>
          <w:p w14:paraId="5F0B540F" w14:textId="77777777" w:rsidR="008B753E" w:rsidRPr="008B753E" w:rsidRDefault="008B753E" w:rsidP="0055013A">
            <w:pPr>
              <w:rPr>
                <w:rFonts w:eastAsia="Times New Roman" w:cstheme="minorHAnsi"/>
                <w:color w:val="212529"/>
                <w:sz w:val="20"/>
                <w:szCs w:val="20"/>
                <w:lang w:eastAsia="en-AU"/>
              </w:rPr>
            </w:pPr>
          </w:p>
          <w:p w14:paraId="7EF974F4" w14:textId="4CD49045" w:rsidR="00BB3DC2" w:rsidRPr="008B753E" w:rsidRDefault="00BB3DC2" w:rsidP="0055013A">
            <w:pPr>
              <w:rPr>
                <w:rFonts w:eastAsia="Times New Roman" w:cstheme="minorHAnsi"/>
                <w:color w:val="212529"/>
                <w:sz w:val="20"/>
                <w:szCs w:val="20"/>
                <w:lang w:eastAsia="en-AU"/>
              </w:rPr>
            </w:pPr>
          </w:p>
        </w:tc>
        <w:tc>
          <w:tcPr>
            <w:tcW w:w="3544" w:type="dxa"/>
            <w:tcBorders>
              <w:top w:val="single" w:sz="4" w:space="0" w:color="auto"/>
              <w:left w:val="single" w:sz="4" w:space="0" w:color="auto"/>
              <w:bottom w:val="single" w:sz="4" w:space="0" w:color="auto"/>
              <w:right w:val="single" w:sz="4" w:space="0" w:color="auto"/>
            </w:tcBorders>
            <w:vAlign w:val="center"/>
          </w:tcPr>
          <w:p w14:paraId="6B53D401" w14:textId="77777777" w:rsidR="0055013A" w:rsidRDefault="0055013A" w:rsidP="0055013A">
            <w:pPr>
              <w:rPr>
                <w:rFonts w:eastAsia="Times New Roman" w:cstheme="minorHAnsi"/>
                <w:sz w:val="20"/>
                <w:szCs w:val="20"/>
                <w:lang w:eastAsia="en-AU"/>
              </w:rPr>
            </w:pPr>
            <w:r w:rsidRPr="008B753E">
              <w:rPr>
                <w:rFonts w:eastAsia="Times New Roman" w:cstheme="minorHAnsi"/>
                <w:sz w:val="20"/>
                <w:szCs w:val="20"/>
                <w:lang w:eastAsia="en-AU"/>
              </w:rPr>
              <w:t xml:space="preserve">The Tribunal found that the </w:t>
            </w:r>
            <w:r w:rsidR="007B0D92" w:rsidRPr="008B753E">
              <w:rPr>
                <w:rFonts w:eastAsia="Times New Roman" w:cstheme="minorHAnsi"/>
                <w:sz w:val="20"/>
                <w:szCs w:val="20"/>
                <w:lang w:eastAsia="en-AU"/>
              </w:rPr>
              <w:t>c</w:t>
            </w:r>
            <w:r w:rsidRPr="008B753E">
              <w:rPr>
                <w:rFonts w:eastAsia="Times New Roman" w:cstheme="minorHAnsi"/>
                <w:sz w:val="20"/>
                <w:szCs w:val="20"/>
                <w:lang w:eastAsia="en-AU"/>
              </w:rPr>
              <w:t>omplaint</w:t>
            </w:r>
            <w:r w:rsidR="007B0D92" w:rsidRPr="008B753E">
              <w:rPr>
                <w:rFonts w:eastAsia="Times New Roman" w:cstheme="minorHAnsi"/>
                <w:sz w:val="20"/>
                <w:szCs w:val="20"/>
                <w:lang w:eastAsia="en-AU"/>
              </w:rPr>
              <w:t>s</w:t>
            </w:r>
            <w:r w:rsidRPr="008B753E">
              <w:rPr>
                <w:rFonts w:eastAsia="Times New Roman" w:cstheme="minorHAnsi"/>
                <w:sz w:val="20"/>
                <w:szCs w:val="20"/>
                <w:lang w:eastAsia="en-AU"/>
              </w:rPr>
              <w:t xml:space="preserve"> of sexual harassment and direct discrimination were substantiated. </w:t>
            </w:r>
          </w:p>
          <w:p w14:paraId="3370385D" w14:textId="77777777" w:rsidR="008B753E" w:rsidRDefault="008B753E" w:rsidP="0055013A">
            <w:pPr>
              <w:rPr>
                <w:rFonts w:eastAsia="Times New Roman" w:cstheme="minorHAnsi"/>
                <w:sz w:val="20"/>
                <w:szCs w:val="20"/>
                <w:lang w:eastAsia="en-AU"/>
              </w:rPr>
            </w:pPr>
          </w:p>
          <w:p w14:paraId="6F470A08" w14:textId="77777777" w:rsidR="008B753E" w:rsidRDefault="008B753E" w:rsidP="0055013A">
            <w:pPr>
              <w:rPr>
                <w:rFonts w:eastAsia="Times New Roman" w:cstheme="minorHAnsi"/>
                <w:sz w:val="20"/>
                <w:szCs w:val="20"/>
                <w:lang w:eastAsia="en-AU"/>
              </w:rPr>
            </w:pPr>
          </w:p>
          <w:p w14:paraId="4FA43F8F" w14:textId="77777777" w:rsidR="008B753E" w:rsidRDefault="008B753E" w:rsidP="0055013A">
            <w:pPr>
              <w:rPr>
                <w:rFonts w:eastAsia="Times New Roman" w:cstheme="minorHAnsi"/>
                <w:sz w:val="20"/>
                <w:szCs w:val="20"/>
                <w:lang w:eastAsia="en-AU"/>
              </w:rPr>
            </w:pPr>
          </w:p>
          <w:p w14:paraId="5A592544" w14:textId="77777777" w:rsidR="008B753E" w:rsidRDefault="008B753E" w:rsidP="0055013A">
            <w:pPr>
              <w:rPr>
                <w:rFonts w:eastAsia="Times New Roman" w:cstheme="minorHAnsi"/>
                <w:sz w:val="20"/>
                <w:szCs w:val="20"/>
                <w:lang w:eastAsia="en-AU"/>
              </w:rPr>
            </w:pPr>
          </w:p>
          <w:p w14:paraId="3C7BB071" w14:textId="77777777" w:rsidR="008B753E" w:rsidRDefault="008B753E" w:rsidP="0055013A">
            <w:pPr>
              <w:rPr>
                <w:rFonts w:eastAsia="Times New Roman" w:cstheme="minorHAnsi"/>
                <w:sz w:val="20"/>
                <w:szCs w:val="20"/>
                <w:lang w:eastAsia="en-AU"/>
              </w:rPr>
            </w:pPr>
          </w:p>
          <w:p w14:paraId="7BC136E6" w14:textId="77777777" w:rsidR="008B753E" w:rsidRPr="008B753E" w:rsidRDefault="008B753E" w:rsidP="0055013A">
            <w:pPr>
              <w:rPr>
                <w:rFonts w:eastAsia="Times New Roman" w:cstheme="minorHAnsi"/>
                <w:sz w:val="20"/>
                <w:szCs w:val="20"/>
                <w:lang w:eastAsia="en-AU"/>
              </w:rPr>
            </w:pPr>
          </w:p>
          <w:p w14:paraId="347E8A0B" w14:textId="77777777" w:rsidR="00BB3DC2" w:rsidRPr="008B753E" w:rsidRDefault="00BB3DC2" w:rsidP="0055013A">
            <w:pPr>
              <w:rPr>
                <w:rFonts w:eastAsia="Times New Roman" w:cstheme="minorHAnsi"/>
                <w:color w:val="212529"/>
                <w:sz w:val="20"/>
                <w:szCs w:val="20"/>
                <w:lang w:eastAsia="en-AU"/>
              </w:rPr>
            </w:pPr>
          </w:p>
          <w:p w14:paraId="30DD7107" w14:textId="77777777" w:rsidR="00BB3DC2" w:rsidRPr="008B753E" w:rsidRDefault="00BB3DC2" w:rsidP="0055013A">
            <w:pPr>
              <w:rPr>
                <w:rFonts w:eastAsia="Times New Roman" w:cstheme="minorHAnsi"/>
                <w:color w:val="212529"/>
                <w:sz w:val="20"/>
                <w:szCs w:val="20"/>
                <w:lang w:eastAsia="en-AU"/>
              </w:rPr>
            </w:pPr>
          </w:p>
          <w:p w14:paraId="2407BCC8" w14:textId="77777777" w:rsidR="00BB3DC2" w:rsidRPr="008B753E" w:rsidRDefault="00BB3DC2" w:rsidP="0055013A">
            <w:pPr>
              <w:rPr>
                <w:rFonts w:eastAsia="Times New Roman" w:cstheme="minorHAnsi"/>
                <w:color w:val="212529"/>
                <w:sz w:val="20"/>
                <w:szCs w:val="20"/>
                <w:lang w:eastAsia="en-AU"/>
              </w:rPr>
            </w:pPr>
          </w:p>
          <w:p w14:paraId="166E5A32" w14:textId="77777777" w:rsidR="00BB3DC2" w:rsidRPr="008B753E" w:rsidRDefault="00BB3DC2" w:rsidP="0055013A">
            <w:pPr>
              <w:rPr>
                <w:rFonts w:eastAsia="Times New Roman" w:cstheme="minorHAnsi"/>
                <w:color w:val="212529"/>
                <w:sz w:val="20"/>
                <w:szCs w:val="20"/>
                <w:lang w:eastAsia="en-AU"/>
              </w:rPr>
            </w:pPr>
          </w:p>
          <w:p w14:paraId="6745ED4F" w14:textId="10865F75" w:rsidR="00BB3DC2" w:rsidRPr="008B753E" w:rsidRDefault="00BB3DC2" w:rsidP="0055013A">
            <w:pPr>
              <w:rPr>
                <w:rFonts w:eastAsia="Times New Roman" w:cstheme="minorHAnsi"/>
                <w:color w:val="212529"/>
                <w:sz w:val="20"/>
                <w:szCs w:val="20"/>
                <w:lang w:eastAsia="en-AU"/>
              </w:rPr>
            </w:pPr>
          </w:p>
        </w:tc>
        <w:tc>
          <w:tcPr>
            <w:tcW w:w="2126" w:type="dxa"/>
            <w:tcBorders>
              <w:top w:val="single" w:sz="4" w:space="0" w:color="auto"/>
              <w:left w:val="single" w:sz="4" w:space="0" w:color="auto"/>
              <w:bottom w:val="single" w:sz="4" w:space="0" w:color="auto"/>
              <w:right w:val="single" w:sz="4" w:space="0" w:color="auto"/>
            </w:tcBorders>
            <w:vAlign w:val="center"/>
          </w:tcPr>
          <w:p w14:paraId="5E4B1430" w14:textId="77777777" w:rsidR="0055013A" w:rsidRPr="008B753E" w:rsidRDefault="0055013A" w:rsidP="0055013A">
            <w:pPr>
              <w:rPr>
                <w:rFonts w:eastAsia="Times New Roman" w:cstheme="minorHAnsi"/>
                <w:sz w:val="20"/>
                <w:szCs w:val="20"/>
                <w:lang w:eastAsia="en-AU"/>
              </w:rPr>
            </w:pPr>
            <w:r w:rsidRPr="008B753E">
              <w:rPr>
                <w:rFonts w:eastAsia="Times New Roman" w:cstheme="minorHAnsi"/>
                <w:sz w:val="20"/>
                <w:szCs w:val="20"/>
                <w:lang w:eastAsia="en-AU"/>
              </w:rPr>
              <w:t>The Respondent was ordered to pay the Complainant:</w:t>
            </w:r>
          </w:p>
          <w:p w14:paraId="01525D84" w14:textId="77777777" w:rsidR="0055013A" w:rsidRPr="008B753E" w:rsidRDefault="0055013A" w:rsidP="0055013A">
            <w:pPr>
              <w:pStyle w:val="ListParagraph"/>
              <w:numPr>
                <w:ilvl w:val="0"/>
                <w:numId w:val="15"/>
              </w:numPr>
              <w:rPr>
                <w:rFonts w:eastAsia="Times New Roman" w:cstheme="minorHAnsi"/>
                <w:sz w:val="20"/>
                <w:szCs w:val="20"/>
                <w:lang w:eastAsia="en-AU"/>
              </w:rPr>
            </w:pPr>
            <w:r w:rsidRPr="008B753E">
              <w:rPr>
                <w:rFonts w:eastAsia="Times New Roman" w:cstheme="minorHAnsi"/>
                <w:sz w:val="20"/>
                <w:szCs w:val="20"/>
                <w:lang w:eastAsia="en-AU"/>
              </w:rPr>
              <w:t xml:space="preserve">$15,960.75 for economic loss, subject to appropriate </w:t>
            </w:r>
            <w:proofErr w:type="gramStart"/>
            <w:r w:rsidRPr="008B753E">
              <w:rPr>
                <w:rFonts w:eastAsia="Times New Roman" w:cstheme="minorHAnsi"/>
                <w:sz w:val="20"/>
                <w:szCs w:val="20"/>
                <w:lang w:eastAsia="en-AU"/>
              </w:rPr>
              <w:t>taxation;</w:t>
            </w:r>
            <w:proofErr w:type="gramEnd"/>
            <w:r w:rsidRPr="008B753E">
              <w:rPr>
                <w:rFonts w:eastAsia="Times New Roman" w:cstheme="minorHAnsi"/>
                <w:sz w:val="20"/>
                <w:szCs w:val="20"/>
                <w:lang w:eastAsia="en-AU"/>
              </w:rPr>
              <w:t xml:space="preserve"> </w:t>
            </w:r>
          </w:p>
          <w:p w14:paraId="48FBF6BB" w14:textId="77777777" w:rsidR="006D0EB3" w:rsidRPr="008B753E" w:rsidRDefault="0055013A" w:rsidP="006D0EB3">
            <w:pPr>
              <w:pStyle w:val="ListParagraph"/>
              <w:numPr>
                <w:ilvl w:val="0"/>
                <w:numId w:val="15"/>
              </w:numPr>
              <w:rPr>
                <w:rFonts w:eastAsia="Times New Roman" w:cstheme="minorHAnsi"/>
                <w:color w:val="212529"/>
                <w:sz w:val="20"/>
                <w:szCs w:val="20"/>
                <w:lang w:eastAsia="en-AU"/>
              </w:rPr>
            </w:pPr>
            <w:r w:rsidRPr="008B753E">
              <w:rPr>
                <w:rFonts w:eastAsia="Times New Roman" w:cstheme="minorHAnsi"/>
                <w:sz w:val="20"/>
                <w:szCs w:val="20"/>
                <w:lang w:eastAsia="en-AU"/>
              </w:rPr>
              <w:t>$30,000 for general damages; and</w:t>
            </w:r>
          </w:p>
          <w:p w14:paraId="29891D3C" w14:textId="6A368793" w:rsidR="0055013A" w:rsidRPr="008B753E" w:rsidRDefault="0055013A" w:rsidP="006D0EB3">
            <w:pPr>
              <w:pStyle w:val="ListParagraph"/>
              <w:numPr>
                <w:ilvl w:val="0"/>
                <w:numId w:val="15"/>
              </w:numPr>
              <w:rPr>
                <w:rFonts w:eastAsia="Times New Roman" w:cstheme="minorHAnsi"/>
                <w:color w:val="212529"/>
                <w:sz w:val="20"/>
                <w:szCs w:val="20"/>
                <w:lang w:eastAsia="en-AU"/>
              </w:rPr>
            </w:pPr>
            <w:r w:rsidRPr="008B753E">
              <w:rPr>
                <w:rFonts w:eastAsia="Times New Roman" w:cstheme="minorHAnsi"/>
                <w:sz w:val="20"/>
                <w:szCs w:val="20"/>
                <w:lang w:eastAsia="en-AU"/>
              </w:rPr>
              <w:t>$5,000 for aggravated damages.</w:t>
            </w:r>
          </w:p>
        </w:tc>
      </w:tr>
    </w:tbl>
    <w:p w14:paraId="4218C1C8" w14:textId="77777777" w:rsidR="008B753E" w:rsidRDefault="008B753E" w:rsidP="00AF67D7">
      <w:pPr>
        <w:spacing w:line="360" w:lineRule="auto"/>
        <w:rPr>
          <w:rFonts w:ascii="HelveticaNeueLT Std Cn" w:eastAsia="Calibri" w:hAnsi="HelveticaNeueLT Std Cn" w:cs="Times New Roman"/>
          <w:i/>
          <w:iCs/>
          <w:spacing w:val="10"/>
          <w:sz w:val="16"/>
          <w:szCs w:val="16"/>
          <w:lang w:val="en-AU"/>
        </w:rPr>
      </w:pPr>
    </w:p>
    <w:p w14:paraId="7FDDABC5" w14:textId="77777777" w:rsidR="008B753E" w:rsidRDefault="008B753E" w:rsidP="00AF67D7">
      <w:pPr>
        <w:spacing w:line="360" w:lineRule="auto"/>
        <w:rPr>
          <w:rFonts w:ascii="HelveticaNeueLT Std Cn" w:eastAsia="Calibri" w:hAnsi="HelveticaNeueLT Std Cn" w:cs="Times New Roman"/>
          <w:i/>
          <w:iCs/>
          <w:spacing w:val="10"/>
          <w:sz w:val="16"/>
          <w:szCs w:val="16"/>
          <w:lang w:val="en-AU"/>
        </w:rPr>
      </w:pPr>
    </w:p>
    <w:p w14:paraId="0699C6CD" w14:textId="4ACEF018" w:rsidR="00AF67D7" w:rsidRPr="00AF67D7" w:rsidRDefault="00AF67D7" w:rsidP="00AF67D7">
      <w:pPr>
        <w:spacing w:line="360" w:lineRule="auto"/>
        <w:rPr>
          <w:rFonts w:ascii="HelveticaNeueLT Std Cn" w:eastAsia="Calibri" w:hAnsi="HelveticaNeueLT Std Cn" w:cs="Times New Roman"/>
          <w:i/>
          <w:iCs/>
          <w:spacing w:val="10"/>
          <w:sz w:val="16"/>
          <w:szCs w:val="16"/>
          <w:lang w:val="en-AU"/>
        </w:rPr>
      </w:pPr>
      <w:r w:rsidRPr="00AF67D7">
        <w:rPr>
          <w:rFonts w:ascii="HelveticaNeueLT Std Cn" w:eastAsia="Calibri" w:hAnsi="HelveticaNeueLT Std Cn" w:cs="Times New Roman"/>
          <w:i/>
          <w:iCs/>
          <w:spacing w:val="10"/>
          <w:sz w:val="16"/>
          <w:szCs w:val="16"/>
          <w:lang w:val="en-AU"/>
        </w:rPr>
        <w:lastRenderedPageBreak/>
        <w:t xml:space="preserve">CCIWA, Business Law WA has taken all reasonable care in preparing this document. The contents of this document do not constitute legal advice and should not be relied upon as such. Specific advice for your situation should be sought from CCIWA or a professional adviser before any action is taken. </w:t>
      </w:r>
    </w:p>
    <w:p w14:paraId="6ECAA3D1" w14:textId="43CD0F6F" w:rsidR="00AF67D7" w:rsidRPr="00020B1D" w:rsidRDefault="00AF67D7" w:rsidP="00020B1D">
      <w:pPr>
        <w:spacing w:line="360" w:lineRule="auto"/>
        <w:rPr>
          <w:rFonts w:ascii="HelveticaNeueLT Std Cn" w:eastAsia="Calibri" w:hAnsi="HelveticaNeueLT Std Cn" w:cs="Times New Roman"/>
          <w:i/>
          <w:iCs/>
          <w:spacing w:val="10"/>
          <w:sz w:val="16"/>
          <w:szCs w:val="16"/>
          <w:lang w:val="en-AU"/>
        </w:rPr>
      </w:pPr>
      <w:r w:rsidRPr="00AF67D7">
        <w:rPr>
          <w:rFonts w:ascii="HelveticaNeueLT Std Cn" w:eastAsia="Calibri" w:hAnsi="HelveticaNeueLT Std Cn" w:cs="Times New Roman"/>
          <w:i/>
          <w:iCs/>
          <w:spacing w:val="10"/>
          <w:sz w:val="16"/>
          <w:szCs w:val="16"/>
          <w:lang w:val="en-AU"/>
        </w:rPr>
        <w:t>Neither REEFWA nor CCIWA accept responsibility for any claim that arises from any person acting or refraining from acting on the information contained in this document.</w:t>
      </w:r>
    </w:p>
    <w:sectPr w:rsidR="00AF67D7" w:rsidRPr="00020B1D" w:rsidSect="00460DDF">
      <w:footerReference w:type="default" r:id="rId11"/>
      <w:headerReference w:type="first" r:id="rId12"/>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36DE0" w14:textId="77777777" w:rsidR="00BE0192" w:rsidRDefault="00BE0192" w:rsidP="00471EA0">
      <w:pPr>
        <w:spacing w:after="0" w:line="240" w:lineRule="auto"/>
      </w:pPr>
      <w:r>
        <w:separator/>
      </w:r>
    </w:p>
  </w:endnote>
  <w:endnote w:type="continuationSeparator" w:id="0">
    <w:p w14:paraId="1F66EA5D" w14:textId="77777777" w:rsidR="00BE0192" w:rsidRDefault="00BE0192" w:rsidP="00471EA0">
      <w:pPr>
        <w:spacing w:after="0" w:line="240" w:lineRule="auto"/>
      </w:pPr>
      <w:r>
        <w:continuationSeparator/>
      </w:r>
    </w:p>
  </w:endnote>
  <w:endnote w:type="continuationNotice" w:id="1">
    <w:p w14:paraId="22D31281" w14:textId="77777777" w:rsidR="00BE0192" w:rsidRDefault="00BE01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Condensed">
    <w:altName w:val="Segoe UI"/>
    <w:charset w:val="00"/>
    <w:family w:val="swiss"/>
    <w:pitch w:val="variable"/>
    <w:sig w:usb0="E00002EF" w:usb1="4000205B" w:usb2="00000028" w:usb3="00000000" w:csb0="0000019F" w:csb1="00000000"/>
  </w:font>
  <w:font w:name="HelveticaNeueLT Std Cn">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7FE90" w14:textId="77777777" w:rsidR="00AB4BAE" w:rsidRPr="00A21B9F" w:rsidRDefault="00AB4BAE" w:rsidP="00AB4BAE">
    <w:pPr>
      <w:pStyle w:val="Footer"/>
      <w:tabs>
        <w:tab w:val="clear" w:pos="9026"/>
        <w:tab w:val="right" w:pos="9356"/>
      </w:tabs>
      <w:ind w:left="-851"/>
      <w:rPr>
        <w:sz w:val="18"/>
        <w:szCs w:val="18"/>
      </w:rPr>
    </w:pPr>
    <w:r w:rsidRPr="00F6489E">
      <w:rPr>
        <w:noProof/>
      </w:rPr>
      <w:drawing>
        <wp:anchor distT="0" distB="0" distL="114300" distR="114300" simplePos="0" relativeHeight="251660288" behindDoc="0" locked="0" layoutInCell="1" allowOverlap="1" wp14:anchorId="179D8C98" wp14:editId="12275221">
          <wp:simplePos x="0" y="0"/>
          <wp:positionH relativeFrom="column">
            <wp:posOffset>-330200</wp:posOffset>
          </wp:positionH>
          <wp:positionV relativeFrom="paragraph">
            <wp:posOffset>-127000</wp:posOffset>
          </wp:positionV>
          <wp:extent cx="1098550" cy="400050"/>
          <wp:effectExtent l="0" t="0" r="6350" b="6350"/>
          <wp:wrapNone/>
          <wp:docPr id="1" name="Picture 1" descr="A blue star with white text&#10;&#10;Description automatically generated">
            <a:extLst xmlns:a="http://schemas.openxmlformats.org/drawingml/2006/main">
              <a:ext uri="{FF2B5EF4-FFF2-40B4-BE49-F238E27FC236}">
                <a16:creationId xmlns:a16="http://schemas.microsoft.com/office/drawing/2014/main" id="{E50F47DB-04F7-664F-A888-6978B20D4D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tar with white text&#10;&#10;Description automatically generated">
                    <a:extLst>
                      <a:ext uri="{FF2B5EF4-FFF2-40B4-BE49-F238E27FC236}">
                        <a16:creationId xmlns:a16="http://schemas.microsoft.com/office/drawing/2014/main" id="{E50F47DB-04F7-664F-A888-6978B20D4DB2}"/>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98550" cy="400050"/>
                  </a:xfrm>
                  <a:prstGeom prst="rect">
                    <a:avLst/>
                  </a:prstGeom>
                </pic:spPr>
              </pic:pic>
            </a:graphicData>
          </a:graphic>
          <wp14:sizeRelV relativeFrom="margin">
            <wp14:pctHeight>0</wp14:pctHeight>
          </wp14:sizeRelV>
        </wp:anchor>
      </w:drawing>
    </w:r>
    <w:r w:rsidRPr="00F6489E">
      <w:rPr>
        <w:noProof/>
      </w:rPr>
      <mc:AlternateContent>
        <mc:Choice Requires="wps">
          <w:drawing>
            <wp:anchor distT="0" distB="0" distL="114300" distR="114300" simplePos="0" relativeHeight="251659264" behindDoc="0" locked="0" layoutInCell="1" allowOverlap="1" wp14:anchorId="0986643A" wp14:editId="03BFCD4E">
              <wp:simplePos x="0" y="0"/>
              <wp:positionH relativeFrom="margin">
                <wp:posOffset>1047750</wp:posOffset>
              </wp:positionH>
              <wp:positionV relativeFrom="paragraph">
                <wp:posOffset>92075</wp:posOffset>
              </wp:positionV>
              <wp:extent cx="4505325" cy="0"/>
              <wp:effectExtent l="0" t="0" r="0" b="0"/>
              <wp:wrapNone/>
              <wp:docPr id="155"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0532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73055C" id="Straight Connector 155"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2.5pt,7.25pt" to="437.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" strokecolor="#bfbfbf [2412]" strokeweight=".5pt">
              <v:stroke joinstyle="miter"/>
              <o:lock v:ext="edit" shapetype="f"/>
              <w10:wrap anchorx="margin"/>
            </v:line>
          </w:pict>
        </mc:Fallback>
      </mc:AlternateContent>
    </w:r>
    <w:r>
      <w:tab/>
    </w:r>
    <w:r>
      <w:tab/>
      <w:t xml:space="preserve"> </w:t>
    </w:r>
    <w:r w:rsidRPr="00F6489E">
      <w:rPr>
        <w:sz w:val="18"/>
        <w:szCs w:val="18"/>
      </w:rPr>
      <w:fldChar w:fldCharType="begin"/>
    </w:r>
    <w:r w:rsidRPr="00F6489E">
      <w:rPr>
        <w:sz w:val="18"/>
        <w:szCs w:val="18"/>
      </w:rPr>
      <w:instrText xml:space="preserve"> PAGE   \* MERGEFORMAT </w:instrText>
    </w:r>
    <w:r w:rsidRPr="00F6489E">
      <w:rPr>
        <w:sz w:val="18"/>
        <w:szCs w:val="18"/>
      </w:rPr>
      <w:fldChar w:fldCharType="separate"/>
    </w:r>
    <w:r>
      <w:rPr>
        <w:sz w:val="18"/>
        <w:szCs w:val="18"/>
      </w:rPr>
      <w:t>1</w:t>
    </w:r>
    <w:r w:rsidRPr="00F6489E">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17365" w14:textId="77777777" w:rsidR="00BE0192" w:rsidRDefault="00BE0192" w:rsidP="00471EA0">
      <w:pPr>
        <w:spacing w:after="0" w:line="240" w:lineRule="auto"/>
      </w:pPr>
      <w:r>
        <w:separator/>
      </w:r>
    </w:p>
  </w:footnote>
  <w:footnote w:type="continuationSeparator" w:id="0">
    <w:p w14:paraId="5C7E9C66" w14:textId="77777777" w:rsidR="00BE0192" w:rsidRDefault="00BE0192" w:rsidP="00471EA0">
      <w:pPr>
        <w:spacing w:after="0" w:line="240" w:lineRule="auto"/>
      </w:pPr>
      <w:r>
        <w:continuationSeparator/>
      </w:r>
    </w:p>
  </w:footnote>
  <w:footnote w:type="continuationNotice" w:id="1">
    <w:p w14:paraId="1E1C17F6" w14:textId="77777777" w:rsidR="00BE0192" w:rsidRDefault="00BE01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B28F2" w14:textId="45374FC9" w:rsidR="00156CB5" w:rsidRDefault="00156CB5">
    <w:pPr>
      <w:pStyle w:val="Header"/>
    </w:pPr>
    <w:r>
      <w:rPr>
        <w:noProof/>
      </w:rPr>
      <w:drawing>
        <wp:anchor distT="0" distB="0" distL="114300" distR="114300" simplePos="0" relativeHeight="251662336" behindDoc="0" locked="0" layoutInCell="1" allowOverlap="1" wp14:anchorId="75FCA782" wp14:editId="1D5765CC">
          <wp:simplePos x="0" y="0"/>
          <wp:positionH relativeFrom="page">
            <wp:align>right</wp:align>
          </wp:positionH>
          <wp:positionV relativeFrom="paragraph">
            <wp:posOffset>-457200</wp:posOffset>
          </wp:positionV>
          <wp:extent cx="2518265" cy="2486025"/>
          <wp:effectExtent l="0" t="0" r="0" b="0"/>
          <wp:wrapNone/>
          <wp:docPr id="16" name="Picture 16" descr="A blue and yellow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ue and yellow sta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8265" cy="24860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32E26"/>
    <w:multiLevelType w:val="hybridMultilevel"/>
    <w:tmpl w:val="AE72EC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4946F81"/>
    <w:multiLevelType w:val="hybridMultilevel"/>
    <w:tmpl w:val="D73A629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A31DED"/>
    <w:multiLevelType w:val="hybridMultilevel"/>
    <w:tmpl w:val="88524E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28E3846"/>
    <w:multiLevelType w:val="hybridMultilevel"/>
    <w:tmpl w:val="B434A8AA"/>
    <w:lvl w:ilvl="0" w:tplc="E2602406">
      <w:start w:val="1"/>
      <w:numFmt w:val="decimal"/>
      <w:lvlText w:val="%1."/>
      <w:lvlJc w:val="left"/>
      <w:pPr>
        <w:ind w:left="567" w:hanging="567"/>
      </w:pPr>
      <w:rPr>
        <w:rFonts w:hint="default"/>
      </w:rPr>
    </w:lvl>
    <w:lvl w:ilvl="1" w:tplc="E04A3C34">
      <w:start w:val="1"/>
      <w:numFmt w:val="lowerLetter"/>
      <w:lvlText w:val="%2."/>
      <w:lvlJc w:val="left"/>
      <w:pPr>
        <w:ind w:left="1134" w:hanging="567"/>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781615E"/>
    <w:multiLevelType w:val="hybridMultilevel"/>
    <w:tmpl w:val="74F2E8B4"/>
    <w:lvl w:ilvl="0" w:tplc="8A2C3EC8">
      <w:start w:val="1"/>
      <w:numFmt w:val="decimal"/>
      <w:lvlText w:val="%1."/>
      <w:lvlJc w:val="left"/>
      <w:pPr>
        <w:ind w:left="567" w:hanging="567"/>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9F573BC"/>
    <w:multiLevelType w:val="multilevel"/>
    <w:tmpl w:val="91281D0E"/>
    <w:lvl w:ilvl="0">
      <w:start w:val="1"/>
      <w:numFmt w:val="decimal"/>
      <w:lvlText w:val="%1."/>
      <w:lvlJc w:val="left"/>
      <w:pPr>
        <w:tabs>
          <w:tab w:val="num" w:pos="720"/>
        </w:tabs>
        <w:ind w:left="720" w:hanging="360"/>
      </w:pPr>
      <w:rPr>
        <w:rFonts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E82027"/>
    <w:multiLevelType w:val="hybridMultilevel"/>
    <w:tmpl w:val="0D306A36"/>
    <w:lvl w:ilvl="0" w:tplc="45FAE1AA">
      <w:start w:val="1"/>
      <w:numFmt w:val="lowerLetter"/>
      <w:lvlText w:val="(%1)"/>
      <w:lvlJc w:val="left"/>
      <w:pPr>
        <w:ind w:left="720" w:hanging="360"/>
      </w:pPr>
      <w:rPr>
        <w:b/>
        <w:bCs/>
      </w:rPr>
    </w:lvl>
    <w:lvl w:ilvl="1" w:tplc="09DECCB4">
      <w:start w:val="1"/>
      <w:numFmt w:val="lowerRoman"/>
      <w:lvlText w:val="(%2)"/>
      <w:lvlJc w:val="left"/>
      <w:pPr>
        <w:ind w:left="1440" w:hanging="360"/>
      </w:pPr>
      <w:rPr>
        <w:b/>
        <w:bCs/>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62EB2686"/>
    <w:multiLevelType w:val="hybridMultilevel"/>
    <w:tmpl w:val="4702AA86"/>
    <w:lvl w:ilvl="0" w:tplc="FFFFFFFF">
      <w:start w:val="1"/>
      <w:numFmt w:val="decimal"/>
      <w:lvlText w:val="%1."/>
      <w:lvlJc w:val="left"/>
      <w:pPr>
        <w:ind w:left="720" w:hanging="360"/>
      </w:pPr>
    </w:lvl>
    <w:lvl w:ilvl="1" w:tplc="66E84D80">
      <w:start w:val="1"/>
      <w:numFmt w:val="decimal"/>
      <w:lvlText w:val="%2."/>
      <w:lvlJc w:val="left"/>
      <w:pPr>
        <w:ind w:left="1134" w:hanging="567"/>
      </w:pPr>
      <w:rPr>
        <w:rFonts w:asciiTheme="minorHAnsi" w:eastAsiaTheme="minorHAnsi" w:hAnsiTheme="minorHAnsi" w:cstheme="minorBidi"/>
      </w:rPr>
    </w:lvl>
    <w:lvl w:ilvl="2" w:tplc="B4362298">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656545"/>
    <w:multiLevelType w:val="hybridMultilevel"/>
    <w:tmpl w:val="724C63E8"/>
    <w:lvl w:ilvl="0" w:tplc="366074BC">
      <w:start w:val="1"/>
      <w:numFmt w:val="decimal"/>
      <w:lvlText w:val="%1."/>
      <w:lvlJc w:val="left"/>
      <w:pPr>
        <w:ind w:left="567" w:hanging="567"/>
      </w:pPr>
      <w:rPr>
        <w:rFonts w:hint="default"/>
        <w:b w:val="0"/>
      </w:rPr>
    </w:lvl>
    <w:lvl w:ilvl="1" w:tplc="DF264210">
      <w:start w:val="1"/>
      <w:numFmt w:val="lowerLetter"/>
      <w:lvlText w:val="%2."/>
      <w:lvlJc w:val="left"/>
      <w:pPr>
        <w:ind w:left="1134" w:hanging="567"/>
      </w:pPr>
      <w:rPr>
        <w:rFonts w:hint="default"/>
        <w:b w:val="0"/>
      </w:rPr>
    </w:lvl>
    <w:lvl w:ilvl="2" w:tplc="0472C3A6">
      <w:start w:val="1"/>
      <w:numFmt w:val="lowerRoman"/>
      <w:lvlText w:val="%3."/>
      <w:lvlJc w:val="left"/>
      <w:pPr>
        <w:ind w:left="1701" w:hanging="567"/>
      </w:pPr>
      <w:rPr>
        <w:rFonts w:hint="default"/>
      </w:rPr>
    </w:lvl>
    <w:lvl w:ilvl="3" w:tplc="33CEF2A2">
      <w:start w:val="1"/>
      <w:numFmt w:val="lowerLetter"/>
      <w:lvlText w:val="(%4)"/>
      <w:lvlJc w:val="left"/>
      <w:pPr>
        <w:ind w:left="2625" w:hanging="465"/>
      </w:pPr>
      <w:rPr>
        <w:rFonts w:hint="default"/>
        <w:b w:val="0"/>
        <w:bCs/>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6D9C587B"/>
    <w:multiLevelType w:val="hybridMultilevel"/>
    <w:tmpl w:val="900C99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F393F88"/>
    <w:multiLevelType w:val="hybridMultilevel"/>
    <w:tmpl w:val="A8486AD2"/>
    <w:lvl w:ilvl="0" w:tplc="AE3602E2">
      <w:start w:val="1"/>
      <w:numFmt w:val="decimal"/>
      <w:lvlText w:val="%1."/>
      <w:lvlJc w:val="left"/>
      <w:pPr>
        <w:ind w:left="567"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16A2CAF"/>
    <w:multiLevelType w:val="multilevel"/>
    <w:tmpl w:val="CA50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8472C6"/>
    <w:multiLevelType w:val="hybridMultilevel"/>
    <w:tmpl w:val="54FA6C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6131509"/>
    <w:multiLevelType w:val="hybridMultilevel"/>
    <w:tmpl w:val="427CEED6"/>
    <w:lvl w:ilvl="0" w:tplc="F22652D6">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9A74D39"/>
    <w:multiLevelType w:val="hybridMultilevel"/>
    <w:tmpl w:val="9E244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7143961">
    <w:abstractNumId w:val="5"/>
  </w:num>
  <w:num w:numId="2" w16cid:durableId="1495144566">
    <w:abstractNumId w:val="11"/>
  </w:num>
  <w:num w:numId="3" w16cid:durableId="305279172">
    <w:abstractNumId w:val="1"/>
  </w:num>
  <w:num w:numId="4" w16cid:durableId="2124109956">
    <w:abstractNumId w:val="13"/>
  </w:num>
  <w:num w:numId="5" w16cid:durableId="1918899163">
    <w:abstractNumId w:val="4"/>
  </w:num>
  <w:num w:numId="6" w16cid:durableId="1079012653">
    <w:abstractNumId w:val="12"/>
  </w:num>
  <w:num w:numId="7" w16cid:durableId="587159374">
    <w:abstractNumId w:val="10"/>
  </w:num>
  <w:num w:numId="8" w16cid:durableId="633298171">
    <w:abstractNumId w:val="0"/>
  </w:num>
  <w:num w:numId="9" w16cid:durableId="1490828322">
    <w:abstractNumId w:val="8"/>
  </w:num>
  <w:num w:numId="10" w16cid:durableId="19106564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3037437">
    <w:abstractNumId w:val="7"/>
  </w:num>
  <w:num w:numId="12" w16cid:durableId="1412586058">
    <w:abstractNumId w:val="3"/>
  </w:num>
  <w:num w:numId="13" w16cid:durableId="72514853">
    <w:abstractNumId w:val="2"/>
  </w:num>
  <w:num w:numId="14" w16cid:durableId="1008293698">
    <w:abstractNumId w:val="9"/>
  </w:num>
  <w:num w:numId="15" w16cid:durableId="11972313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1D16721"/>
    <w:rsid w:val="000207D0"/>
    <w:rsid w:val="00020B1D"/>
    <w:rsid w:val="000558D7"/>
    <w:rsid w:val="000614A4"/>
    <w:rsid w:val="00067FC1"/>
    <w:rsid w:val="000862F3"/>
    <w:rsid w:val="0009280F"/>
    <w:rsid w:val="000A2063"/>
    <w:rsid w:val="000B3B70"/>
    <w:rsid w:val="000B5539"/>
    <w:rsid w:val="000D2C96"/>
    <w:rsid w:val="000D2D63"/>
    <w:rsid w:val="000D4DFD"/>
    <w:rsid w:val="000D7140"/>
    <w:rsid w:val="000F6278"/>
    <w:rsid w:val="001069DC"/>
    <w:rsid w:val="00106F1C"/>
    <w:rsid w:val="001119AD"/>
    <w:rsid w:val="001207B9"/>
    <w:rsid w:val="0012485F"/>
    <w:rsid w:val="001263A3"/>
    <w:rsid w:val="00131DD3"/>
    <w:rsid w:val="00134EAE"/>
    <w:rsid w:val="00135C01"/>
    <w:rsid w:val="00143A81"/>
    <w:rsid w:val="00150053"/>
    <w:rsid w:val="00155CBE"/>
    <w:rsid w:val="00156CB5"/>
    <w:rsid w:val="00163F59"/>
    <w:rsid w:val="00164BC9"/>
    <w:rsid w:val="0016538C"/>
    <w:rsid w:val="00165701"/>
    <w:rsid w:val="00167E5E"/>
    <w:rsid w:val="0017318F"/>
    <w:rsid w:val="00187A52"/>
    <w:rsid w:val="001A3B47"/>
    <w:rsid w:val="001A6AE1"/>
    <w:rsid w:val="001A72D9"/>
    <w:rsid w:val="001B00AB"/>
    <w:rsid w:val="001C5A99"/>
    <w:rsid w:val="001C6AAF"/>
    <w:rsid w:val="001D1855"/>
    <w:rsid w:val="001E0D25"/>
    <w:rsid w:val="001F4109"/>
    <w:rsid w:val="001F5B1C"/>
    <w:rsid w:val="00211D74"/>
    <w:rsid w:val="00217E1F"/>
    <w:rsid w:val="0022305A"/>
    <w:rsid w:val="00223946"/>
    <w:rsid w:val="00240726"/>
    <w:rsid w:val="00245164"/>
    <w:rsid w:val="00262F28"/>
    <w:rsid w:val="002727CE"/>
    <w:rsid w:val="0029146C"/>
    <w:rsid w:val="002B6DF6"/>
    <w:rsid w:val="00301E93"/>
    <w:rsid w:val="00306741"/>
    <w:rsid w:val="003225E3"/>
    <w:rsid w:val="00322D04"/>
    <w:rsid w:val="00332F5B"/>
    <w:rsid w:val="003330FD"/>
    <w:rsid w:val="003501FC"/>
    <w:rsid w:val="00352C84"/>
    <w:rsid w:val="00354BFB"/>
    <w:rsid w:val="00364047"/>
    <w:rsid w:val="00374A14"/>
    <w:rsid w:val="0037532E"/>
    <w:rsid w:val="0038440D"/>
    <w:rsid w:val="003937E0"/>
    <w:rsid w:val="00393FA9"/>
    <w:rsid w:val="0039716B"/>
    <w:rsid w:val="003B01F6"/>
    <w:rsid w:val="003B4FF1"/>
    <w:rsid w:val="003D64CF"/>
    <w:rsid w:val="003D69E0"/>
    <w:rsid w:val="003D6A29"/>
    <w:rsid w:val="003E4B40"/>
    <w:rsid w:val="003E62B7"/>
    <w:rsid w:val="0041530D"/>
    <w:rsid w:val="00420D9D"/>
    <w:rsid w:val="00427ABD"/>
    <w:rsid w:val="00432E1C"/>
    <w:rsid w:val="00436E9A"/>
    <w:rsid w:val="00442BEF"/>
    <w:rsid w:val="00443069"/>
    <w:rsid w:val="004479AA"/>
    <w:rsid w:val="004556A6"/>
    <w:rsid w:val="00460DDF"/>
    <w:rsid w:val="00465076"/>
    <w:rsid w:val="00471EA0"/>
    <w:rsid w:val="00497EE7"/>
    <w:rsid w:val="004A33F3"/>
    <w:rsid w:val="004A439D"/>
    <w:rsid w:val="004A5939"/>
    <w:rsid w:val="004B487C"/>
    <w:rsid w:val="004C568C"/>
    <w:rsid w:val="00515DDC"/>
    <w:rsid w:val="005214F6"/>
    <w:rsid w:val="00534B3F"/>
    <w:rsid w:val="00544E03"/>
    <w:rsid w:val="0055013A"/>
    <w:rsid w:val="00550177"/>
    <w:rsid w:val="00551177"/>
    <w:rsid w:val="00563C2E"/>
    <w:rsid w:val="00567904"/>
    <w:rsid w:val="00577CEE"/>
    <w:rsid w:val="0059310B"/>
    <w:rsid w:val="00593470"/>
    <w:rsid w:val="00596C9B"/>
    <w:rsid w:val="005A0412"/>
    <w:rsid w:val="005A5282"/>
    <w:rsid w:val="005B1BFD"/>
    <w:rsid w:val="005B24B5"/>
    <w:rsid w:val="005B69F1"/>
    <w:rsid w:val="005E0E1E"/>
    <w:rsid w:val="005E19C6"/>
    <w:rsid w:val="005F2464"/>
    <w:rsid w:val="00604C5A"/>
    <w:rsid w:val="00610E1F"/>
    <w:rsid w:val="00631093"/>
    <w:rsid w:val="00646715"/>
    <w:rsid w:val="00655744"/>
    <w:rsid w:val="00662309"/>
    <w:rsid w:val="006641FD"/>
    <w:rsid w:val="0067698A"/>
    <w:rsid w:val="006817E2"/>
    <w:rsid w:val="00693E45"/>
    <w:rsid w:val="006A0535"/>
    <w:rsid w:val="006B159B"/>
    <w:rsid w:val="006B4CFB"/>
    <w:rsid w:val="006C48E2"/>
    <w:rsid w:val="006D0EB3"/>
    <w:rsid w:val="006F1917"/>
    <w:rsid w:val="006F1CB5"/>
    <w:rsid w:val="00717B68"/>
    <w:rsid w:val="00727282"/>
    <w:rsid w:val="0073603B"/>
    <w:rsid w:val="007457EF"/>
    <w:rsid w:val="00745C97"/>
    <w:rsid w:val="007573B4"/>
    <w:rsid w:val="00764D10"/>
    <w:rsid w:val="007700FD"/>
    <w:rsid w:val="007943E4"/>
    <w:rsid w:val="0079723B"/>
    <w:rsid w:val="007A1919"/>
    <w:rsid w:val="007A3D5F"/>
    <w:rsid w:val="007B0D92"/>
    <w:rsid w:val="007D0AC7"/>
    <w:rsid w:val="007E3DC5"/>
    <w:rsid w:val="007F3F7C"/>
    <w:rsid w:val="00812A41"/>
    <w:rsid w:val="008332D7"/>
    <w:rsid w:val="0086344A"/>
    <w:rsid w:val="00866D92"/>
    <w:rsid w:val="00866E29"/>
    <w:rsid w:val="00876941"/>
    <w:rsid w:val="008825C0"/>
    <w:rsid w:val="00887D57"/>
    <w:rsid w:val="008950CC"/>
    <w:rsid w:val="008A5FBB"/>
    <w:rsid w:val="008B753E"/>
    <w:rsid w:val="008C4079"/>
    <w:rsid w:val="008E3C8B"/>
    <w:rsid w:val="00902C59"/>
    <w:rsid w:val="00907948"/>
    <w:rsid w:val="0091239F"/>
    <w:rsid w:val="00916677"/>
    <w:rsid w:val="00942296"/>
    <w:rsid w:val="00942B64"/>
    <w:rsid w:val="009460B9"/>
    <w:rsid w:val="00946338"/>
    <w:rsid w:val="00961623"/>
    <w:rsid w:val="00961ADE"/>
    <w:rsid w:val="00966F2A"/>
    <w:rsid w:val="00970D87"/>
    <w:rsid w:val="00970FD9"/>
    <w:rsid w:val="00982D33"/>
    <w:rsid w:val="009A069B"/>
    <w:rsid w:val="009B0677"/>
    <w:rsid w:val="009C1693"/>
    <w:rsid w:val="009D5C6D"/>
    <w:rsid w:val="009D73A4"/>
    <w:rsid w:val="009E18BA"/>
    <w:rsid w:val="009E2B1E"/>
    <w:rsid w:val="009E4BBE"/>
    <w:rsid w:val="009F315E"/>
    <w:rsid w:val="009F50FE"/>
    <w:rsid w:val="00A05ED6"/>
    <w:rsid w:val="00A265B7"/>
    <w:rsid w:val="00A40FA6"/>
    <w:rsid w:val="00A431E8"/>
    <w:rsid w:val="00A44657"/>
    <w:rsid w:val="00A449D6"/>
    <w:rsid w:val="00A57E71"/>
    <w:rsid w:val="00A63235"/>
    <w:rsid w:val="00A8348F"/>
    <w:rsid w:val="00A93D8B"/>
    <w:rsid w:val="00A94653"/>
    <w:rsid w:val="00AA17AA"/>
    <w:rsid w:val="00AA3B08"/>
    <w:rsid w:val="00AA476C"/>
    <w:rsid w:val="00AA77A1"/>
    <w:rsid w:val="00AB1407"/>
    <w:rsid w:val="00AB4BAE"/>
    <w:rsid w:val="00AB5C4F"/>
    <w:rsid w:val="00AB74EC"/>
    <w:rsid w:val="00AC3A24"/>
    <w:rsid w:val="00AC68EA"/>
    <w:rsid w:val="00AE18D0"/>
    <w:rsid w:val="00AE7093"/>
    <w:rsid w:val="00AF392D"/>
    <w:rsid w:val="00AF67D7"/>
    <w:rsid w:val="00B03612"/>
    <w:rsid w:val="00B1396E"/>
    <w:rsid w:val="00B15983"/>
    <w:rsid w:val="00B42E93"/>
    <w:rsid w:val="00B52E55"/>
    <w:rsid w:val="00B61EFB"/>
    <w:rsid w:val="00B730F8"/>
    <w:rsid w:val="00B82A9C"/>
    <w:rsid w:val="00B85251"/>
    <w:rsid w:val="00B876D6"/>
    <w:rsid w:val="00BA574A"/>
    <w:rsid w:val="00BB3DC2"/>
    <w:rsid w:val="00BC3D14"/>
    <w:rsid w:val="00BC3DA1"/>
    <w:rsid w:val="00BC5A9A"/>
    <w:rsid w:val="00BD7B90"/>
    <w:rsid w:val="00BE0192"/>
    <w:rsid w:val="00BF175E"/>
    <w:rsid w:val="00BF5DE9"/>
    <w:rsid w:val="00C14E34"/>
    <w:rsid w:val="00C20A3E"/>
    <w:rsid w:val="00C34648"/>
    <w:rsid w:val="00C37D8C"/>
    <w:rsid w:val="00C41EB2"/>
    <w:rsid w:val="00C446F4"/>
    <w:rsid w:val="00C5459C"/>
    <w:rsid w:val="00C7397D"/>
    <w:rsid w:val="00C83873"/>
    <w:rsid w:val="00C869D3"/>
    <w:rsid w:val="00C92372"/>
    <w:rsid w:val="00C95B73"/>
    <w:rsid w:val="00CB1854"/>
    <w:rsid w:val="00CB6838"/>
    <w:rsid w:val="00CC576C"/>
    <w:rsid w:val="00CD1D29"/>
    <w:rsid w:val="00CD69BE"/>
    <w:rsid w:val="00CD7F85"/>
    <w:rsid w:val="00CE26BF"/>
    <w:rsid w:val="00D15724"/>
    <w:rsid w:val="00D239DC"/>
    <w:rsid w:val="00D361AA"/>
    <w:rsid w:val="00D50343"/>
    <w:rsid w:val="00D51D8F"/>
    <w:rsid w:val="00D85378"/>
    <w:rsid w:val="00D92EFC"/>
    <w:rsid w:val="00DC0880"/>
    <w:rsid w:val="00DC4A23"/>
    <w:rsid w:val="00DC6BE0"/>
    <w:rsid w:val="00DC7C89"/>
    <w:rsid w:val="00DD2AC7"/>
    <w:rsid w:val="00E008A0"/>
    <w:rsid w:val="00E30622"/>
    <w:rsid w:val="00E35E88"/>
    <w:rsid w:val="00E43735"/>
    <w:rsid w:val="00E46A08"/>
    <w:rsid w:val="00E46DE3"/>
    <w:rsid w:val="00E70D41"/>
    <w:rsid w:val="00E72F78"/>
    <w:rsid w:val="00E74A45"/>
    <w:rsid w:val="00E75BC1"/>
    <w:rsid w:val="00E8659F"/>
    <w:rsid w:val="00E87F9E"/>
    <w:rsid w:val="00EA280A"/>
    <w:rsid w:val="00EB0D10"/>
    <w:rsid w:val="00EB1459"/>
    <w:rsid w:val="00EC302F"/>
    <w:rsid w:val="00EC4040"/>
    <w:rsid w:val="00ED333D"/>
    <w:rsid w:val="00F06B05"/>
    <w:rsid w:val="00F152C9"/>
    <w:rsid w:val="00F30A4B"/>
    <w:rsid w:val="00F606C2"/>
    <w:rsid w:val="00F6583C"/>
    <w:rsid w:val="00F77D47"/>
    <w:rsid w:val="00F9296C"/>
    <w:rsid w:val="00FA3B8C"/>
    <w:rsid w:val="00FD59E1"/>
    <w:rsid w:val="00FE1332"/>
    <w:rsid w:val="00FF7505"/>
    <w:rsid w:val="2C5DCF50"/>
    <w:rsid w:val="41D16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16721"/>
  <w15:chartTrackingRefBased/>
  <w15:docId w15:val="{356AB48F-A130-4674-87CE-941916B6F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94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71EA0"/>
    <w:rPr>
      <w:color w:val="0563C1" w:themeColor="hyperlink"/>
      <w:u w:val="single"/>
    </w:rPr>
  </w:style>
  <w:style w:type="paragraph" w:styleId="ListParagraph">
    <w:name w:val="List Paragraph"/>
    <w:basedOn w:val="Normal"/>
    <w:uiPriority w:val="34"/>
    <w:qFormat/>
    <w:rsid w:val="00471EA0"/>
    <w:pPr>
      <w:ind w:left="720"/>
      <w:contextualSpacing/>
    </w:pPr>
    <w:rPr>
      <w:kern w:val="2"/>
      <w:lang w:val="en-AU"/>
      <w14:ligatures w14:val="standardContextual"/>
    </w:rPr>
  </w:style>
  <w:style w:type="paragraph" w:styleId="FootnoteText">
    <w:name w:val="footnote text"/>
    <w:basedOn w:val="Normal"/>
    <w:link w:val="FootnoteTextChar"/>
    <w:uiPriority w:val="99"/>
    <w:unhideWhenUsed/>
    <w:rsid w:val="00471EA0"/>
    <w:pPr>
      <w:spacing w:after="0" w:line="240" w:lineRule="auto"/>
    </w:pPr>
    <w:rPr>
      <w:kern w:val="2"/>
      <w:sz w:val="20"/>
      <w:szCs w:val="20"/>
      <w:lang w:val="en-AU"/>
      <w14:ligatures w14:val="standardContextual"/>
    </w:rPr>
  </w:style>
  <w:style w:type="character" w:customStyle="1" w:styleId="FootnoteTextChar">
    <w:name w:val="Footnote Text Char"/>
    <w:basedOn w:val="DefaultParagraphFont"/>
    <w:link w:val="FootnoteText"/>
    <w:uiPriority w:val="99"/>
    <w:rsid w:val="00471EA0"/>
    <w:rPr>
      <w:kern w:val="2"/>
      <w:sz w:val="20"/>
      <w:szCs w:val="20"/>
      <w:lang w:val="en-AU"/>
      <w14:ligatures w14:val="standardContextual"/>
    </w:rPr>
  </w:style>
  <w:style w:type="character" w:styleId="FootnoteReference">
    <w:name w:val="footnote reference"/>
    <w:basedOn w:val="DefaultParagraphFont"/>
    <w:uiPriority w:val="99"/>
    <w:semiHidden/>
    <w:unhideWhenUsed/>
    <w:rsid w:val="00471EA0"/>
    <w:rPr>
      <w:vertAlign w:val="superscript"/>
    </w:rPr>
  </w:style>
  <w:style w:type="paragraph" w:styleId="Header">
    <w:name w:val="header"/>
    <w:basedOn w:val="Normal"/>
    <w:link w:val="HeaderChar"/>
    <w:uiPriority w:val="99"/>
    <w:unhideWhenUsed/>
    <w:rsid w:val="005B1B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BFD"/>
  </w:style>
  <w:style w:type="paragraph" w:styleId="Footer">
    <w:name w:val="footer"/>
    <w:basedOn w:val="Normal"/>
    <w:link w:val="FooterChar"/>
    <w:uiPriority w:val="99"/>
    <w:unhideWhenUsed/>
    <w:rsid w:val="005B1B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1BFD"/>
  </w:style>
  <w:style w:type="character" w:customStyle="1" w:styleId="normaltextrun">
    <w:name w:val="normaltextrun"/>
    <w:basedOn w:val="DefaultParagraphFont"/>
    <w:rsid w:val="00866D92"/>
  </w:style>
  <w:style w:type="character" w:customStyle="1" w:styleId="eop">
    <w:name w:val="eop"/>
    <w:basedOn w:val="DefaultParagraphFont"/>
    <w:rsid w:val="00866D92"/>
  </w:style>
  <w:style w:type="table" w:styleId="TableGrid">
    <w:name w:val="Table Grid"/>
    <w:basedOn w:val="TableNormal"/>
    <w:uiPriority w:val="59"/>
    <w:rsid w:val="003E62B7"/>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76502">
      <w:bodyDiv w:val="1"/>
      <w:marLeft w:val="0"/>
      <w:marRight w:val="0"/>
      <w:marTop w:val="0"/>
      <w:marBottom w:val="0"/>
      <w:divBdr>
        <w:top w:val="none" w:sz="0" w:space="0" w:color="auto"/>
        <w:left w:val="none" w:sz="0" w:space="0" w:color="auto"/>
        <w:bottom w:val="none" w:sz="0" w:space="0" w:color="auto"/>
        <w:right w:val="none" w:sz="0" w:space="0" w:color="auto"/>
      </w:divBdr>
    </w:div>
    <w:div w:id="359670822">
      <w:bodyDiv w:val="1"/>
      <w:marLeft w:val="0"/>
      <w:marRight w:val="0"/>
      <w:marTop w:val="0"/>
      <w:marBottom w:val="0"/>
      <w:divBdr>
        <w:top w:val="none" w:sz="0" w:space="0" w:color="auto"/>
        <w:left w:val="none" w:sz="0" w:space="0" w:color="auto"/>
        <w:bottom w:val="none" w:sz="0" w:space="0" w:color="auto"/>
        <w:right w:val="none" w:sz="0" w:space="0" w:color="auto"/>
      </w:divBdr>
    </w:div>
    <w:div w:id="690641104">
      <w:bodyDiv w:val="1"/>
      <w:marLeft w:val="0"/>
      <w:marRight w:val="0"/>
      <w:marTop w:val="0"/>
      <w:marBottom w:val="0"/>
      <w:divBdr>
        <w:top w:val="none" w:sz="0" w:space="0" w:color="auto"/>
        <w:left w:val="none" w:sz="0" w:space="0" w:color="auto"/>
        <w:bottom w:val="none" w:sz="0" w:space="0" w:color="auto"/>
        <w:right w:val="none" w:sz="0" w:space="0" w:color="auto"/>
      </w:divBdr>
    </w:div>
    <w:div w:id="739671549">
      <w:bodyDiv w:val="1"/>
      <w:marLeft w:val="0"/>
      <w:marRight w:val="0"/>
      <w:marTop w:val="0"/>
      <w:marBottom w:val="0"/>
      <w:divBdr>
        <w:top w:val="none" w:sz="0" w:space="0" w:color="auto"/>
        <w:left w:val="none" w:sz="0" w:space="0" w:color="auto"/>
        <w:bottom w:val="none" w:sz="0" w:space="0" w:color="auto"/>
        <w:right w:val="none" w:sz="0" w:space="0" w:color="auto"/>
      </w:divBdr>
    </w:div>
    <w:div w:id="771973368">
      <w:bodyDiv w:val="1"/>
      <w:marLeft w:val="0"/>
      <w:marRight w:val="0"/>
      <w:marTop w:val="0"/>
      <w:marBottom w:val="0"/>
      <w:divBdr>
        <w:top w:val="none" w:sz="0" w:space="0" w:color="auto"/>
        <w:left w:val="none" w:sz="0" w:space="0" w:color="auto"/>
        <w:bottom w:val="none" w:sz="0" w:space="0" w:color="auto"/>
        <w:right w:val="none" w:sz="0" w:space="0" w:color="auto"/>
      </w:divBdr>
      <w:divsChild>
        <w:div w:id="20480190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6228771">
      <w:bodyDiv w:val="1"/>
      <w:marLeft w:val="0"/>
      <w:marRight w:val="0"/>
      <w:marTop w:val="0"/>
      <w:marBottom w:val="0"/>
      <w:divBdr>
        <w:top w:val="none" w:sz="0" w:space="0" w:color="auto"/>
        <w:left w:val="none" w:sz="0" w:space="0" w:color="auto"/>
        <w:bottom w:val="none" w:sz="0" w:space="0" w:color="auto"/>
        <w:right w:val="none" w:sz="0" w:space="0" w:color="auto"/>
      </w:divBdr>
    </w:div>
    <w:div w:id="1865753489">
      <w:bodyDiv w:val="1"/>
      <w:marLeft w:val="0"/>
      <w:marRight w:val="0"/>
      <w:marTop w:val="0"/>
      <w:marBottom w:val="0"/>
      <w:divBdr>
        <w:top w:val="none" w:sz="0" w:space="0" w:color="auto"/>
        <w:left w:val="none" w:sz="0" w:space="0" w:color="auto"/>
        <w:bottom w:val="none" w:sz="0" w:space="0" w:color="auto"/>
        <w:right w:val="none" w:sz="0" w:space="0" w:color="auto"/>
      </w:divBdr>
    </w:div>
    <w:div w:id="1868178038">
      <w:bodyDiv w:val="1"/>
      <w:marLeft w:val="0"/>
      <w:marRight w:val="0"/>
      <w:marTop w:val="0"/>
      <w:marBottom w:val="0"/>
      <w:divBdr>
        <w:top w:val="none" w:sz="0" w:space="0" w:color="auto"/>
        <w:left w:val="none" w:sz="0" w:space="0" w:color="auto"/>
        <w:bottom w:val="none" w:sz="0" w:space="0" w:color="auto"/>
        <w:right w:val="none" w:sz="0" w:space="0" w:color="auto"/>
      </w:divBdr>
    </w:div>
    <w:div w:id="1970431163">
      <w:bodyDiv w:val="1"/>
      <w:marLeft w:val="0"/>
      <w:marRight w:val="0"/>
      <w:marTop w:val="0"/>
      <w:marBottom w:val="0"/>
      <w:divBdr>
        <w:top w:val="none" w:sz="0" w:space="0" w:color="auto"/>
        <w:left w:val="none" w:sz="0" w:space="0" w:color="auto"/>
        <w:bottom w:val="none" w:sz="0" w:space="0" w:color="auto"/>
        <w:right w:val="none" w:sz="0" w:space="0" w:color="auto"/>
      </w:divBdr>
    </w:div>
    <w:div w:id="198515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nt_x0020_Status xmlns="e45b08be-65ab-4502-99d9-e982f7d6e967">Not Printed</Print_x0020_Status>
    <_ip_UnifiedCompliancePolicyUIAction xmlns="http://schemas.microsoft.com/sharepoint/v3" xsi:nil="true"/>
    <_Flow_SignoffStatus xmlns="e45b08be-65ab-4502-99d9-e982f7d6e967" xsi:nil="true"/>
    <lcf76f155ced4ddcb4097134ff3c332f xmlns="e45b08be-65ab-4502-99d9-e982f7d6e967">
      <Terms xmlns="http://schemas.microsoft.com/office/infopath/2007/PartnerControls"/>
    </lcf76f155ced4ddcb4097134ff3c332f>
    <_ip_UnifiedCompliancePolicyProperties xmlns="http://schemas.microsoft.com/sharepoint/v3" xsi:nil="true"/>
    <TaxCatchAll xmlns="2d56cc38-0322-4fd8-a76f-73f2608f57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9C90D83B9E5B4287B31341EC1F1E48" ma:contentTypeVersion="22" ma:contentTypeDescription="Create a new document." ma:contentTypeScope="" ma:versionID="60442f4a42e5dbac385bca9299ddc303">
  <xsd:schema xmlns:xsd="http://www.w3.org/2001/XMLSchema" xmlns:xs="http://www.w3.org/2001/XMLSchema" xmlns:p="http://schemas.microsoft.com/office/2006/metadata/properties" xmlns:ns1="http://schemas.microsoft.com/sharepoint/v3" xmlns:ns2="e45b08be-65ab-4502-99d9-e982f7d6e967" xmlns:ns3="ba7c2ac4-5a76-4966-af9d-e8ece5145dab" xmlns:ns4="2d56cc38-0322-4fd8-a76f-73f2608f57ad" targetNamespace="http://schemas.microsoft.com/office/2006/metadata/properties" ma:root="true" ma:fieldsID="bcb6421780df58a381b046febc05dddb" ns1:_="" ns2:_="" ns3:_="" ns4:_="">
    <xsd:import namespace="http://schemas.microsoft.com/sharepoint/v3"/>
    <xsd:import namespace="e45b08be-65ab-4502-99d9-e982f7d6e967"/>
    <xsd:import namespace="ba7c2ac4-5a76-4966-af9d-e8ece5145dab"/>
    <xsd:import namespace="2d56cc38-0322-4fd8-a76f-73f2608f57a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Print_x0020_Status"/>
                <xsd:element ref="ns2:MediaServiceLocation"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5b08be-65ab-4502-99d9-e982f7d6e9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Print_x0020_Status" ma:index="15" ma:displayName="Print Status" ma:default="Not Printed" ma:description="Has this Document been printed for record keeping? &lt;Printed&gt; or &lt;Not Printed&gt;" ma:format="Dropdown" ma:internalName="Print_x0020_Status">
      <xsd:simpleType>
        <xsd:restriction base="dms:Choice">
          <xsd:enumeration value="Printed"/>
          <xsd:enumeration value="Not Printed"/>
        </xsd:restriction>
      </xsd:simpleType>
    </xsd:element>
    <xsd:element name="MediaServiceLocation" ma:index="16" nillable="true" ma:displayName="Location" ma:internalName="MediaServiceLocation"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71603677-afb5-48e1-af21-c459b94a90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7c2ac4-5a76-4966-af9d-e8ece5145da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56cc38-0322-4fd8-a76f-73f2608f57ad"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c3fa05f5-cabc-47fb-816e-a8054efbf233}" ma:internalName="TaxCatchAll" ma:showField="CatchAllData" ma:web="2d56cc38-0322-4fd8-a76f-73f2608f57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DD3F69-29E8-4509-ACFA-60CA586D7781}">
  <ds:schemaRefs>
    <ds:schemaRef ds:uri="http://schemas.microsoft.com/office/2006/metadata/properties"/>
    <ds:schemaRef ds:uri="http://schemas.microsoft.com/office/infopath/2007/PartnerControls"/>
    <ds:schemaRef ds:uri="e45b08be-65ab-4502-99d9-e982f7d6e967"/>
    <ds:schemaRef ds:uri="http://schemas.microsoft.com/sharepoint/v3"/>
    <ds:schemaRef ds:uri="2d56cc38-0322-4fd8-a76f-73f2608f57ad"/>
  </ds:schemaRefs>
</ds:datastoreItem>
</file>

<file path=customXml/itemProps2.xml><?xml version="1.0" encoding="utf-8"?>
<ds:datastoreItem xmlns:ds="http://schemas.openxmlformats.org/officeDocument/2006/customXml" ds:itemID="{F677794B-F607-47E9-905C-E34B9D7AD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5b08be-65ab-4502-99d9-e982f7d6e967"/>
    <ds:schemaRef ds:uri="ba7c2ac4-5a76-4966-af9d-e8ece5145dab"/>
    <ds:schemaRef ds:uri="2d56cc38-0322-4fd8-a76f-73f2608f5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FD0818-FEBB-40A1-BFC0-2EB107A99267}">
  <ds:schemaRefs>
    <ds:schemaRef ds:uri="http://schemas.openxmlformats.org/officeDocument/2006/bibliography"/>
  </ds:schemaRefs>
</ds:datastoreItem>
</file>

<file path=customXml/itemProps4.xml><?xml version="1.0" encoding="utf-8"?>
<ds:datastoreItem xmlns:ds="http://schemas.openxmlformats.org/officeDocument/2006/customXml" ds:itemID="{AAAA2991-A123-4BD2-A412-22BB31A2E8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4812</CharactersWithSpaces>
  <SharedDoc>false</SharedDoc>
  <HLinks>
    <vt:vector size="78" baseType="variant">
      <vt:variant>
        <vt:i4>1638481</vt:i4>
      </vt:variant>
      <vt:variant>
        <vt:i4>36</vt:i4>
      </vt:variant>
      <vt:variant>
        <vt:i4>0</vt:i4>
      </vt:variant>
      <vt:variant>
        <vt:i4>5</vt:i4>
      </vt:variant>
      <vt:variant>
        <vt:lpwstr>http://www.austlii.edu.au/cgi-bin/sign.cgi/au/cases/cth/FCA/2023/398</vt:lpwstr>
      </vt:variant>
      <vt:variant>
        <vt:lpwstr/>
      </vt:variant>
      <vt:variant>
        <vt:i4>6946859</vt:i4>
      </vt:variant>
      <vt:variant>
        <vt:i4>33</vt:i4>
      </vt:variant>
      <vt:variant>
        <vt:i4>0</vt:i4>
      </vt:variant>
      <vt:variant>
        <vt:i4>5</vt:i4>
      </vt:variant>
      <vt:variant>
        <vt:lpwstr>https://advance.lexis.com/document/?pdmfid=1201008&amp;crid=7422183c-6b5a-4822-a1c4-03a31c8f5a02&amp;pddocfullpath=%2Fshared%2Fdocument%2Fanalytical-materials-au%2Furn%3AcontentItem%3A58VT-01D1-K054-G3VJ-00000-00&amp;pdtocnodeidentifier=ACAAAEAAK&amp;ecomp=swvdk&amp;prid=8e5e80f2-1320-4f98-ac47-28f7fe86608c</vt:lpwstr>
      </vt:variant>
      <vt:variant>
        <vt:lpwstr/>
      </vt:variant>
      <vt:variant>
        <vt:i4>6946859</vt:i4>
      </vt:variant>
      <vt:variant>
        <vt:i4>30</vt:i4>
      </vt:variant>
      <vt:variant>
        <vt:i4>0</vt:i4>
      </vt:variant>
      <vt:variant>
        <vt:i4>5</vt:i4>
      </vt:variant>
      <vt:variant>
        <vt:lpwstr>https://advance.lexis.com/document/?pdmfid=1201008&amp;crid=7422183c-6b5a-4822-a1c4-03a31c8f5a02&amp;pddocfullpath=%2Fshared%2Fdocument%2Fanalytical-materials-au%2Furn%3AcontentItem%3A58VT-01D1-K054-G3VJ-00000-00&amp;pdtocnodeidentifier=ACAAAEAAK&amp;ecomp=swvdk&amp;prid=8e5e80f2-1320-4f98-ac47-28f7fe86608c</vt:lpwstr>
      </vt:variant>
      <vt:variant>
        <vt:lpwstr/>
      </vt:variant>
      <vt:variant>
        <vt:i4>6946859</vt:i4>
      </vt:variant>
      <vt:variant>
        <vt:i4>27</vt:i4>
      </vt:variant>
      <vt:variant>
        <vt:i4>0</vt:i4>
      </vt:variant>
      <vt:variant>
        <vt:i4>5</vt:i4>
      </vt:variant>
      <vt:variant>
        <vt:lpwstr>https://advance.lexis.com/document/?pdmfid=1201008&amp;crid=7422183c-6b5a-4822-a1c4-03a31c8f5a02&amp;pddocfullpath=%2Fshared%2Fdocument%2Fanalytical-materials-au%2Furn%3AcontentItem%3A58VT-01D1-K054-G3VJ-00000-00&amp;pdtocnodeidentifier=ACAAAEAAK&amp;ecomp=swvdk&amp;prid=8e5e80f2-1320-4f98-ac47-28f7fe86608c</vt:lpwstr>
      </vt:variant>
      <vt:variant>
        <vt:lpwstr/>
      </vt:variant>
      <vt:variant>
        <vt:i4>6946859</vt:i4>
      </vt:variant>
      <vt:variant>
        <vt:i4>24</vt:i4>
      </vt:variant>
      <vt:variant>
        <vt:i4>0</vt:i4>
      </vt:variant>
      <vt:variant>
        <vt:i4>5</vt:i4>
      </vt:variant>
      <vt:variant>
        <vt:lpwstr>https://advance.lexis.com/document/?pdmfid=1201008&amp;crid=7422183c-6b5a-4822-a1c4-03a31c8f5a02&amp;pddocfullpath=%2Fshared%2Fdocument%2Fanalytical-materials-au%2Furn%3AcontentItem%3A58VT-01D1-K054-G3VJ-00000-00&amp;pdtocnodeidentifier=ACAAAEAAK&amp;ecomp=swvdk&amp;prid=8e5e80f2-1320-4f98-ac47-28f7fe86608c</vt:lpwstr>
      </vt:variant>
      <vt:variant>
        <vt:lpwstr/>
      </vt:variant>
      <vt:variant>
        <vt:i4>6946859</vt:i4>
      </vt:variant>
      <vt:variant>
        <vt:i4>21</vt:i4>
      </vt:variant>
      <vt:variant>
        <vt:i4>0</vt:i4>
      </vt:variant>
      <vt:variant>
        <vt:i4>5</vt:i4>
      </vt:variant>
      <vt:variant>
        <vt:lpwstr>https://advance.lexis.com/document/?pdmfid=1201008&amp;crid=7422183c-6b5a-4822-a1c4-03a31c8f5a02&amp;pddocfullpath=%2Fshared%2Fdocument%2Fanalytical-materials-au%2Furn%3AcontentItem%3A58VT-01D1-K054-G3VJ-00000-00&amp;pdtocnodeidentifier=ACAAAEAAK&amp;ecomp=swvdk&amp;prid=8e5e80f2-1320-4f98-ac47-28f7fe86608c</vt:lpwstr>
      </vt:variant>
      <vt:variant>
        <vt:lpwstr/>
      </vt:variant>
      <vt:variant>
        <vt:i4>6946859</vt:i4>
      </vt:variant>
      <vt:variant>
        <vt:i4>18</vt:i4>
      </vt:variant>
      <vt:variant>
        <vt:i4>0</vt:i4>
      </vt:variant>
      <vt:variant>
        <vt:i4>5</vt:i4>
      </vt:variant>
      <vt:variant>
        <vt:lpwstr>https://advance.lexis.com/document/?pdmfid=1201008&amp;crid=7422183c-6b5a-4822-a1c4-03a31c8f5a02&amp;pddocfullpath=%2Fshared%2Fdocument%2Fanalytical-materials-au%2Furn%3AcontentItem%3A58VT-01D1-K054-G3VJ-00000-00&amp;pdtocnodeidentifier=ACAAAEAAK&amp;ecomp=swvdk&amp;prid=8e5e80f2-1320-4f98-ac47-28f7fe86608c</vt:lpwstr>
      </vt:variant>
      <vt:variant>
        <vt:lpwstr/>
      </vt:variant>
      <vt:variant>
        <vt:i4>6946859</vt:i4>
      </vt:variant>
      <vt:variant>
        <vt:i4>15</vt:i4>
      </vt:variant>
      <vt:variant>
        <vt:i4>0</vt:i4>
      </vt:variant>
      <vt:variant>
        <vt:i4>5</vt:i4>
      </vt:variant>
      <vt:variant>
        <vt:lpwstr>https://advance.lexis.com/document/?pdmfid=1201008&amp;crid=7422183c-6b5a-4822-a1c4-03a31c8f5a02&amp;pddocfullpath=%2Fshared%2Fdocument%2Fanalytical-materials-au%2Furn%3AcontentItem%3A58VT-01D1-K054-G3VJ-00000-00&amp;pdtocnodeidentifier=ACAAAEAAK&amp;ecomp=swvdk&amp;prid=8e5e80f2-1320-4f98-ac47-28f7fe86608c</vt:lpwstr>
      </vt:variant>
      <vt:variant>
        <vt:lpwstr/>
      </vt:variant>
      <vt:variant>
        <vt:i4>6946859</vt:i4>
      </vt:variant>
      <vt:variant>
        <vt:i4>12</vt:i4>
      </vt:variant>
      <vt:variant>
        <vt:i4>0</vt:i4>
      </vt:variant>
      <vt:variant>
        <vt:i4>5</vt:i4>
      </vt:variant>
      <vt:variant>
        <vt:lpwstr>https://advance.lexis.com/document/?pdmfid=1201008&amp;crid=7422183c-6b5a-4822-a1c4-03a31c8f5a02&amp;pddocfullpath=%2Fshared%2Fdocument%2Fanalytical-materials-au%2Furn%3AcontentItem%3A58VT-01D1-K054-G3VJ-00000-00&amp;pdtocnodeidentifier=ACAAAEAAK&amp;ecomp=swvdk&amp;prid=8e5e80f2-1320-4f98-ac47-28f7fe86608c</vt:lpwstr>
      </vt:variant>
      <vt:variant>
        <vt:lpwstr/>
      </vt:variant>
      <vt:variant>
        <vt:i4>6946859</vt:i4>
      </vt:variant>
      <vt:variant>
        <vt:i4>9</vt:i4>
      </vt:variant>
      <vt:variant>
        <vt:i4>0</vt:i4>
      </vt:variant>
      <vt:variant>
        <vt:i4>5</vt:i4>
      </vt:variant>
      <vt:variant>
        <vt:lpwstr>https://advance.lexis.com/document/?pdmfid=1201008&amp;crid=7422183c-6b5a-4822-a1c4-03a31c8f5a02&amp;pddocfullpath=%2Fshared%2Fdocument%2Fanalytical-materials-au%2Furn%3AcontentItem%3A58VT-01D1-K054-G3VJ-00000-00&amp;pdtocnodeidentifier=ACAAAEAAK&amp;ecomp=swvdk&amp;prid=8e5e80f2-1320-4f98-ac47-28f7fe86608c</vt:lpwstr>
      </vt:variant>
      <vt:variant>
        <vt:lpwstr/>
      </vt:variant>
      <vt:variant>
        <vt:i4>3473525</vt:i4>
      </vt:variant>
      <vt:variant>
        <vt:i4>6</vt:i4>
      </vt:variant>
      <vt:variant>
        <vt:i4>0</vt:i4>
      </vt:variant>
      <vt:variant>
        <vt:i4>5</vt:i4>
      </vt:variant>
      <vt:variant>
        <vt:lpwstr>https://advance.lexis.com/document/?pdmfid=1201008&amp;crid=b729070c-c04e-4f6c-b04d-a974a79b016e&amp;pddocfullpath=%2Fshared%2Fdocument%2Fanalytical-materials-au%2Furn%3AcontentItem%3A58VT-01D1-K054-G3V5-00000-00&amp;pdtocnodeidentifier=ACAAAEAAF&amp;ecomp=swvdk&amp;prid=8e5e80f2-1320-4f98-ac47-28f7fe86608c</vt:lpwstr>
      </vt:variant>
      <vt:variant>
        <vt:lpwstr/>
      </vt:variant>
      <vt:variant>
        <vt:i4>3473525</vt:i4>
      </vt:variant>
      <vt:variant>
        <vt:i4>3</vt:i4>
      </vt:variant>
      <vt:variant>
        <vt:i4>0</vt:i4>
      </vt:variant>
      <vt:variant>
        <vt:i4>5</vt:i4>
      </vt:variant>
      <vt:variant>
        <vt:lpwstr>https://advance.lexis.com/document/?pdmfid=1201008&amp;crid=b729070c-c04e-4f6c-b04d-a974a79b016e&amp;pddocfullpath=%2Fshared%2Fdocument%2Fanalytical-materials-au%2Furn%3AcontentItem%3A58VT-01D1-K054-G3V5-00000-00&amp;pdtocnodeidentifier=ACAAAEAAF&amp;ecomp=swvdk&amp;prid=8e5e80f2-1320-4f98-ac47-28f7fe86608c</vt:lpwstr>
      </vt:variant>
      <vt:variant>
        <vt:lpwstr/>
      </vt:variant>
      <vt:variant>
        <vt:i4>3473525</vt:i4>
      </vt:variant>
      <vt:variant>
        <vt:i4>0</vt:i4>
      </vt:variant>
      <vt:variant>
        <vt:i4>0</vt:i4>
      </vt:variant>
      <vt:variant>
        <vt:i4>5</vt:i4>
      </vt:variant>
      <vt:variant>
        <vt:lpwstr>https://advance.lexis.com/document/?pdmfid=1201008&amp;crid=b729070c-c04e-4f6c-b04d-a974a79b016e&amp;pddocfullpath=%2Fshared%2Fdocument%2Fanalytical-materials-au%2Furn%3AcontentItem%3A58VT-01D1-K054-G3V5-00000-00&amp;pdtocnodeidentifier=ACAAAEAAF&amp;ecomp=swvdk&amp;prid=8e5e80f2-1320-4f98-ac47-28f7fe86608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Franzone</dc:creator>
  <cp:keywords/>
  <dc:description/>
  <cp:lastModifiedBy>Michael Franzone</cp:lastModifiedBy>
  <cp:revision>4</cp:revision>
  <cp:lastPrinted>2023-07-17T05:13:00Z</cp:lastPrinted>
  <dcterms:created xsi:type="dcterms:W3CDTF">2023-09-18T08:44:00Z</dcterms:created>
  <dcterms:modified xsi:type="dcterms:W3CDTF">2023-09-19T04:55:00Z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0x010100809C90D83B9E5B4287B31341EC1F1E48</vt:lpwstr>
  </property>
  <property fmtid="{D5CDD505-2E9C-101B-9397-08002B2CF9AE}" pid="3" name="MediaServiceImageTags">
    <vt:lpwstr/>
  </property>
</Properties>
</file>